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53BF1" w14:textId="7277F8D5" w:rsidR="00FE7E79" w:rsidRPr="009932E6" w:rsidRDefault="00FE7E79" w:rsidP="00FE7E79">
      <w:pPr>
        <w:jc w:val="center"/>
        <w:rPr>
          <w:b/>
          <w:sz w:val="24"/>
          <w:szCs w:val="24"/>
          <w:u w:val="single"/>
        </w:rPr>
      </w:pPr>
      <w:r w:rsidRPr="009932E6">
        <w:rPr>
          <w:b/>
          <w:sz w:val="24"/>
          <w:szCs w:val="24"/>
          <w:u w:val="single"/>
        </w:rPr>
        <w:t>TERMO DE REFERÊNCIA PARA SERVIÇOS SEM MÃO DE OBRA COM DEDICAÇÃO EXCLUSIVA</w:t>
      </w:r>
    </w:p>
    <w:p w14:paraId="4A496FD5" w14:textId="77777777" w:rsidR="00FE7E79" w:rsidRDefault="00FE7E79" w:rsidP="00FE7E79">
      <w:pPr>
        <w:jc w:val="center"/>
        <w:rPr>
          <w:b/>
          <w:color w:val="FF0000"/>
          <w:sz w:val="32"/>
          <w:szCs w:val="32"/>
        </w:rPr>
      </w:pPr>
    </w:p>
    <w:p w14:paraId="7E540BB4" w14:textId="77777777" w:rsidR="00FE7E79" w:rsidRDefault="00FE7E79" w:rsidP="00FE7E79">
      <w:pPr>
        <w:jc w:val="center"/>
        <w:rPr>
          <w:b/>
          <w:sz w:val="32"/>
          <w:szCs w:val="32"/>
        </w:rPr>
      </w:pPr>
    </w:p>
    <w:p w14:paraId="7951E39C" w14:textId="77777777" w:rsidR="00FE7E79" w:rsidRDefault="00FE7E79" w:rsidP="00FE7E79">
      <w:pPr>
        <w:jc w:val="center"/>
        <w:rPr>
          <w:b/>
          <w:sz w:val="32"/>
          <w:szCs w:val="32"/>
        </w:rPr>
      </w:pPr>
    </w:p>
    <w:p w14:paraId="5595D52D" w14:textId="77777777" w:rsidR="00FE7E79" w:rsidRDefault="00FE7E79" w:rsidP="00FE7E79">
      <w:pPr>
        <w:jc w:val="center"/>
        <w:rPr>
          <w:b/>
          <w:sz w:val="32"/>
          <w:szCs w:val="32"/>
        </w:rPr>
      </w:pPr>
    </w:p>
    <w:p w14:paraId="702002C6" w14:textId="77777777" w:rsidR="00FE7E79" w:rsidRDefault="00FE7E79" w:rsidP="00FE7E79">
      <w:pPr>
        <w:jc w:val="center"/>
        <w:rPr>
          <w:b/>
          <w:sz w:val="32"/>
          <w:szCs w:val="32"/>
        </w:rPr>
      </w:pPr>
    </w:p>
    <w:p w14:paraId="1717678F" w14:textId="77777777" w:rsidR="00FE7E79" w:rsidRDefault="00FE7E79" w:rsidP="00FE7E79">
      <w:pPr>
        <w:jc w:val="center"/>
        <w:rPr>
          <w:b/>
          <w:sz w:val="32"/>
          <w:szCs w:val="32"/>
        </w:rPr>
      </w:pPr>
    </w:p>
    <w:p w14:paraId="77EC95B7" w14:textId="77777777" w:rsidR="00FE7E79" w:rsidRDefault="00FE7E79" w:rsidP="00FE7E79">
      <w:pPr>
        <w:jc w:val="center"/>
        <w:rPr>
          <w:b/>
          <w:sz w:val="32"/>
          <w:szCs w:val="32"/>
        </w:rPr>
      </w:pPr>
    </w:p>
    <w:p w14:paraId="4A38733C" w14:textId="77777777" w:rsidR="00FE7E79" w:rsidRDefault="00FE7E79" w:rsidP="00FE7E79">
      <w:pPr>
        <w:jc w:val="center"/>
        <w:rPr>
          <w:b/>
          <w:sz w:val="32"/>
          <w:szCs w:val="32"/>
        </w:rPr>
      </w:pPr>
    </w:p>
    <w:p w14:paraId="72A9920C" w14:textId="77777777" w:rsidR="00FE7E79" w:rsidRDefault="00FE7E79" w:rsidP="00FE7E79">
      <w:pPr>
        <w:jc w:val="center"/>
        <w:rPr>
          <w:b/>
          <w:sz w:val="32"/>
          <w:szCs w:val="32"/>
        </w:rPr>
      </w:pPr>
    </w:p>
    <w:p w14:paraId="6E54BA9C" w14:textId="77777777" w:rsidR="00FE7E79" w:rsidRDefault="00FE7E79" w:rsidP="00FE7E79">
      <w:pPr>
        <w:jc w:val="center"/>
        <w:rPr>
          <w:b/>
          <w:color w:val="FF0000"/>
          <w:sz w:val="32"/>
          <w:szCs w:val="32"/>
        </w:rPr>
      </w:pPr>
    </w:p>
    <w:p w14:paraId="4387F45F" w14:textId="77777777" w:rsidR="00FE7E79" w:rsidRDefault="00FE7E79" w:rsidP="00FE7E79">
      <w:pPr>
        <w:jc w:val="center"/>
        <w:rPr>
          <w:b/>
          <w:color w:val="FF0000"/>
          <w:sz w:val="32"/>
          <w:szCs w:val="32"/>
        </w:rPr>
      </w:pPr>
    </w:p>
    <w:p w14:paraId="51B6CA89" w14:textId="77777777" w:rsidR="00FE7E79" w:rsidRPr="00FE7E79" w:rsidRDefault="00FE7E79" w:rsidP="00FE7E79">
      <w:pPr>
        <w:jc w:val="center"/>
        <w:rPr>
          <w:b/>
          <w:sz w:val="24"/>
          <w:szCs w:val="24"/>
        </w:rPr>
      </w:pPr>
      <w:r w:rsidRPr="00FE7E79">
        <w:rPr>
          <w:b/>
          <w:sz w:val="24"/>
          <w:szCs w:val="24"/>
        </w:rPr>
        <w:t>SECRETARIA MUNICIPAL DE ASSISTÊNCIA SOCIAL E ECONOMIA SOLIDÁRIA</w:t>
      </w:r>
    </w:p>
    <w:p w14:paraId="6C84C46E" w14:textId="77777777" w:rsidR="00FE7E79" w:rsidRDefault="00FE7E79" w:rsidP="00FE7E79">
      <w:pPr>
        <w:jc w:val="center"/>
        <w:rPr>
          <w:b/>
          <w:sz w:val="24"/>
          <w:szCs w:val="24"/>
        </w:rPr>
      </w:pPr>
    </w:p>
    <w:p w14:paraId="3C70A7EC" w14:textId="77777777" w:rsidR="00FE7E79" w:rsidRDefault="00FE7E79" w:rsidP="00FE7E79">
      <w:pPr>
        <w:jc w:val="center"/>
        <w:rPr>
          <w:b/>
          <w:sz w:val="24"/>
          <w:szCs w:val="24"/>
        </w:rPr>
      </w:pPr>
    </w:p>
    <w:p w14:paraId="48E6DB3B" w14:textId="77777777" w:rsidR="00FE7E79" w:rsidRDefault="00FE7E79" w:rsidP="00FE7E79">
      <w:pPr>
        <w:jc w:val="center"/>
        <w:rPr>
          <w:b/>
          <w:sz w:val="24"/>
          <w:szCs w:val="24"/>
        </w:rPr>
      </w:pPr>
    </w:p>
    <w:p w14:paraId="5B753FBF" w14:textId="77777777" w:rsidR="00FE7E79" w:rsidRDefault="00FE7E79" w:rsidP="00FE7E79">
      <w:pPr>
        <w:jc w:val="center"/>
        <w:rPr>
          <w:b/>
          <w:sz w:val="24"/>
          <w:szCs w:val="24"/>
        </w:rPr>
      </w:pPr>
    </w:p>
    <w:p w14:paraId="3C1B7002" w14:textId="77777777" w:rsidR="00FE7E79" w:rsidRDefault="00FE7E79" w:rsidP="00FE7E79">
      <w:pPr>
        <w:jc w:val="center"/>
        <w:rPr>
          <w:b/>
          <w:sz w:val="24"/>
          <w:szCs w:val="24"/>
        </w:rPr>
      </w:pPr>
    </w:p>
    <w:p w14:paraId="03A4CC9B" w14:textId="77777777" w:rsidR="00FE7E79" w:rsidRDefault="00FE7E79" w:rsidP="00FE7E79">
      <w:pPr>
        <w:jc w:val="center"/>
        <w:rPr>
          <w:b/>
          <w:sz w:val="24"/>
          <w:szCs w:val="24"/>
        </w:rPr>
      </w:pPr>
    </w:p>
    <w:p w14:paraId="6449FB8C" w14:textId="77777777" w:rsidR="00FE7E79" w:rsidRDefault="00FE7E79" w:rsidP="00FE7E79">
      <w:pPr>
        <w:jc w:val="center"/>
        <w:rPr>
          <w:b/>
          <w:sz w:val="24"/>
          <w:szCs w:val="24"/>
        </w:rPr>
      </w:pPr>
    </w:p>
    <w:p w14:paraId="05440E44" w14:textId="77777777" w:rsidR="00FE7E79" w:rsidRDefault="00FE7E79" w:rsidP="00FE7E79">
      <w:pPr>
        <w:jc w:val="center"/>
        <w:rPr>
          <w:b/>
          <w:sz w:val="24"/>
          <w:szCs w:val="24"/>
        </w:rPr>
      </w:pPr>
    </w:p>
    <w:p w14:paraId="1EE40977" w14:textId="77777777" w:rsidR="00FE7E79" w:rsidRDefault="00FE7E79" w:rsidP="00FE7E79">
      <w:pPr>
        <w:jc w:val="center"/>
        <w:rPr>
          <w:b/>
          <w:sz w:val="24"/>
          <w:szCs w:val="24"/>
        </w:rPr>
      </w:pPr>
    </w:p>
    <w:p w14:paraId="2D4BEE00" w14:textId="77777777" w:rsidR="00FE7E79" w:rsidRDefault="00FE7E79" w:rsidP="00FE7E79">
      <w:pPr>
        <w:jc w:val="center"/>
        <w:rPr>
          <w:b/>
          <w:sz w:val="24"/>
          <w:szCs w:val="24"/>
        </w:rPr>
      </w:pPr>
    </w:p>
    <w:p w14:paraId="54F652AF" w14:textId="77777777" w:rsidR="00FE7E79" w:rsidRDefault="00FE7E79" w:rsidP="00FE7E79">
      <w:pPr>
        <w:jc w:val="center"/>
        <w:rPr>
          <w:b/>
          <w:sz w:val="24"/>
          <w:szCs w:val="24"/>
        </w:rPr>
      </w:pPr>
    </w:p>
    <w:p w14:paraId="08CEF7DE" w14:textId="77777777" w:rsidR="00FE7E79" w:rsidRDefault="00FE7E79" w:rsidP="00FE7E79">
      <w:pPr>
        <w:jc w:val="center"/>
        <w:rPr>
          <w:b/>
          <w:sz w:val="24"/>
          <w:szCs w:val="24"/>
        </w:rPr>
      </w:pPr>
    </w:p>
    <w:p w14:paraId="0707AF88" w14:textId="77777777" w:rsidR="00FE7E79" w:rsidRDefault="00FE7E79" w:rsidP="00FE7E79">
      <w:pPr>
        <w:jc w:val="center"/>
        <w:rPr>
          <w:b/>
          <w:sz w:val="24"/>
          <w:szCs w:val="24"/>
        </w:rPr>
      </w:pPr>
    </w:p>
    <w:p w14:paraId="4CE5AA81" w14:textId="77777777" w:rsidR="00FE7E79" w:rsidRDefault="00FE7E79" w:rsidP="00FE7E79">
      <w:pPr>
        <w:jc w:val="center"/>
        <w:rPr>
          <w:b/>
          <w:sz w:val="24"/>
          <w:szCs w:val="24"/>
        </w:rPr>
      </w:pPr>
    </w:p>
    <w:p w14:paraId="21CAF640" w14:textId="470B7262" w:rsidR="00FE7E79" w:rsidRDefault="00FE7E79" w:rsidP="00FE7E79">
      <w:pPr>
        <w:spacing w:before="120" w:after="288" w:line="312" w:lineRule="auto"/>
        <w:jc w:val="center"/>
        <w:rPr>
          <w:b/>
          <w:color w:val="000000"/>
          <w:sz w:val="24"/>
          <w:szCs w:val="24"/>
        </w:rPr>
      </w:pPr>
      <w:r>
        <w:rPr>
          <w:b/>
          <w:color w:val="000000"/>
          <w:sz w:val="24"/>
          <w:szCs w:val="24"/>
        </w:rPr>
        <w:t xml:space="preserve">Processo Administrativo n° </w:t>
      </w:r>
      <w:r w:rsidR="00FB7697">
        <w:rPr>
          <w:b/>
          <w:sz w:val="24"/>
          <w:szCs w:val="24"/>
        </w:rPr>
        <w:t>99</w:t>
      </w:r>
      <w:r w:rsidR="009932E6">
        <w:rPr>
          <w:b/>
          <w:sz w:val="24"/>
          <w:szCs w:val="24"/>
        </w:rPr>
        <w:t>000</w:t>
      </w:r>
      <w:r w:rsidR="005A6BB3">
        <w:rPr>
          <w:b/>
          <w:sz w:val="24"/>
          <w:szCs w:val="24"/>
        </w:rPr>
        <w:t>33442</w:t>
      </w:r>
      <w:r>
        <w:rPr>
          <w:b/>
          <w:color w:val="000000"/>
          <w:sz w:val="24"/>
          <w:szCs w:val="24"/>
        </w:rPr>
        <w:t>/202</w:t>
      </w:r>
      <w:r w:rsidR="009932E6">
        <w:rPr>
          <w:b/>
          <w:color w:val="000000"/>
          <w:sz w:val="24"/>
          <w:szCs w:val="24"/>
        </w:rPr>
        <w:t>6</w:t>
      </w:r>
    </w:p>
    <w:p w14:paraId="0255B17F" w14:textId="77777777" w:rsidR="00FE7E79" w:rsidRDefault="00FE7E79" w:rsidP="00FE7E79">
      <w:pPr>
        <w:spacing w:before="120" w:after="288" w:line="312" w:lineRule="auto"/>
        <w:rPr>
          <w:color w:val="000000"/>
          <w:sz w:val="24"/>
          <w:szCs w:val="24"/>
        </w:rPr>
      </w:pPr>
    </w:p>
    <w:p w14:paraId="2C870A1D" w14:textId="77777777" w:rsidR="00FE7E79" w:rsidRDefault="00FE7E79" w:rsidP="00FE7E79">
      <w:pPr>
        <w:spacing w:before="120" w:after="288" w:line="312" w:lineRule="auto"/>
        <w:rPr>
          <w:color w:val="000000"/>
          <w:sz w:val="24"/>
          <w:szCs w:val="24"/>
        </w:rPr>
      </w:pPr>
    </w:p>
    <w:p w14:paraId="539BBE1F" w14:textId="77777777" w:rsidR="00FE7E79" w:rsidRDefault="00FE7E79" w:rsidP="00FE7E79">
      <w:pPr>
        <w:spacing w:before="120" w:after="288" w:line="312" w:lineRule="auto"/>
        <w:rPr>
          <w:b/>
          <w:color w:val="000000"/>
          <w:sz w:val="24"/>
          <w:szCs w:val="24"/>
        </w:rPr>
      </w:pPr>
    </w:p>
    <w:p w14:paraId="65AD884E" w14:textId="77777777" w:rsidR="00FE7E79" w:rsidRDefault="00FE7E79" w:rsidP="00FE7E79">
      <w:pPr>
        <w:spacing w:before="120" w:after="288" w:line="312" w:lineRule="auto"/>
        <w:jc w:val="center"/>
        <w:rPr>
          <w:b/>
          <w:color w:val="000000"/>
          <w:sz w:val="24"/>
          <w:szCs w:val="24"/>
        </w:rPr>
      </w:pPr>
    </w:p>
    <w:p w14:paraId="18D995F6" w14:textId="147B9FC8" w:rsidR="00FE7E79" w:rsidRDefault="00FE7E79" w:rsidP="00FE7E79">
      <w:pPr>
        <w:spacing w:before="120" w:after="288" w:line="312" w:lineRule="auto"/>
        <w:jc w:val="center"/>
        <w:rPr>
          <w:b/>
          <w:color w:val="000000"/>
          <w:sz w:val="24"/>
          <w:szCs w:val="24"/>
        </w:rPr>
      </w:pPr>
      <w:r>
        <w:rPr>
          <w:b/>
          <w:color w:val="000000"/>
          <w:sz w:val="24"/>
          <w:szCs w:val="24"/>
        </w:rPr>
        <w:t>NITERÓI-RJ</w:t>
      </w:r>
    </w:p>
    <w:p w14:paraId="19E73AD2" w14:textId="4BB2B8B8" w:rsidR="006F1151" w:rsidRPr="00FE7E79" w:rsidRDefault="00FE7E79" w:rsidP="00FE7E79">
      <w:pPr>
        <w:spacing w:before="120" w:after="288" w:line="312" w:lineRule="auto"/>
        <w:jc w:val="center"/>
        <w:rPr>
          <w:b/>
          <w:color w:val="000000"/>
          <w:sz w:val="24"/>
          <w:szCs w:val="24"/>
        </w:rPr>
      </w:pPr>
      <w:r>
        <w:rPr>
          <w:b/>
          <w:color w:val="000000"/>
          <w:sz w:val="24"/>
          <w:szCs w:val="24"/>
        </w:rPr>
        <w:t>202</w:t>
      </w:r>
      <w:bookmarkStart w:id="0" w:name="_Hlk82471863"/>
      <w:r w:rsidR="009932E6">
        <w:rPr>
          <w:b/>
          <w:color w:val="000000"/>
          <w:sz w:val="24"/>
          <w:szCs w:val="24"/>
        </w:rPr>
        <w:t>6</w:t>
      </w:r>
      <w:r w:rsidR="00724174">
        <w:rPr>
          <w:rFonts w:eastAsia="MS Mincho"/>
          <w:bCs/>
          <w:color w:val="000000"/>
          <w:sz w:val="24"/>
          <w:szCs w:val="24"/>
        </w:rPr>
        <w:br/>
      </w:r>
    </w:p>
    <w:p w14:paraId="6A9C7971" w14:textId="287A36DB" w:rsidR="00A34952" w:rsidRPr="008D51DF" w:rsidRDefault="00A34952" w:rsidP="003E7399">
      <w:pPr>
        <w:pStyle w:val="PargrafodaLista"/>
        <w:numPr>
          <w:ilvl w:val="0"/>
          <w:numId w:val="12"/>
        </w:numPr>
        <w:shd w:val="clear" w:color="auto" w:fill="ED7D31" w:themeFill="accent2"/>
        <w:ind w:left="0" w:firstLine="0"/>
        <w:contextualSpacing/>
        <w:rPr>
          <w:rFonts w:ascii="Times New Roman" w:eastAsia="Arial" w:hAnsi="Times New Roman"/>
          <w:b/>
          <w:bCs/>
          <w:sz w:val="24"/>
          <w:szCs w:val="24"/>
        </w:rPr>
      </w:pPr>
      <w:r w:rsidRPr="008D51DF">
        <w:rPr>
          <w:rFonts w:ascii="Times New Roman" w:eastAsia="MS Gothic" w:hAnsi="Times New Roman"/>
          <w:b/>
          <w:bCs/>
          <w:color w:val="000000" w:themeColor="text1"/>
          <w:sz w:val="24"/>
          <w:szCs w:val="24"/>
        </w:rPr>
        <w:lastRenderedPageBreak/>
        <w:t>CONDIÇÕES</w:t>
      </w:r>
      <w:r w:rsidRPr="008D51DF">
        <w:rPr>
          <w:rFonts w:ascii="Times New Roman" w:eastAsia="MS Gothic" w:hAnsi="Times New Roman"/>
          <w:b/>
          <w:bCs/>
          <w:sz w:val="24"/>
          <w:szCs w:val="24"/>
        </w:rPr>
        <w:t xml:space="preserve"> GERAIS DA CONTRATAÇÃO</w:t>
      </w:r>
    </w:p>
    <w:p w14:paraId="0527AAA3" w14:textId="215E8BE3" w:rsidR="00815F5B" w:rsidRDefault="00DB27D3" w:rsidP="003E7399">
      <w:pPr>
        <w:numPr>
          <w:ilvl w:val="1"/>
          <w:numId w:val="12"/>
        </w:numPr>
        <w:pBdr>
          <w:top w:val="nil"/>
          <w:left w:val="nil"/>
          <w:bottom w:val="nil"/>
          <w:right w:val="nil"/>
          <w:between w:val="nil"/>
        </w:pBdr>
        <w:spacing w:before="120" w:after="120" w:line="360" w:lineRule="auto"/>
        <w:ind w:left="0" w:firstLine="0"/>
        <w:jc w:val="both"/>
        <w:rPr>
          <w:sz w:val="24"/>
          <w:szCs w:val="24"/>
        </w:rPr>
      </w:pPr>
      <w:r w:rsidRPr="00DB27D3">
        <w:rPr>
          <w:sz w:val="24"/>
          <w:szCs w:val="24"/>
        </w:rPr>
        <w:t>Contratação de empresa especializada para o fornecimento, instalação e configuração de câmeras de videomonitoramento e demais insumos necessários à plena operação do sistema de segurança eletrônica, a serem implantados em 04 (quatro) unidades de acolhimento vinculadas à Secretaria Municipal de Assistência Social e Economia Solidária, sendo 02 (duas) unidades de acolhimento de crianças e adolescentes e 02 (duas) unidades de acolhimento de adultos, todas localizadas no Município de Niterói</w:t>
      </w:r>
      <w:r w:rsidR="00290442" w:rsidRPr="00512BEC">
        <w:rPr>
          <w:sz w:val="24"/>
          <w:szCs w:val="24"/>
        </w:rPr>
        <w:t>, conforme as condições, especificações, quantidades e exigências contidas neste Termo de Referência.</w:t>
      </w:r>
    </w:p>
    <w:tbl>
      <w:tblPr>
        <w:tblW w:w="1062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271"/>
        <w:gridCol w:w="5103"/>
        <w:gridCol w:w="1418"/>
        <w:gridCol w:w="1417"/>
        <w:gridCol w:w="1417"/>
      </w:tblGrid>
      <w:tr w:rsidR="00390099" w:rsidRPr="00D1451D" w14:paraId="5E13917B" w14:textId="58DDC6C9" w:rsidTr="00390099">
        <w:trPr>
          <w:trHeight w:hRule="exact" w:val="700"/>
          <w:jc w:val="center"/>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7D31" w:themeFill="accent2"/>
            <w:vAlign w:val="center"/>
          </w:tcPr>
          <w:p w14:paraId="69FB9897" w14:textId="77777777" w:rsidR="00390099" w:rsidRPr="00EF06AD" w:rsidRDefault="00390099" w:rsidP="00FC5F11">
            <w:pPr>
              <w:widowControl w:val="0"/>
              <w:suppressAutoHyphens/>
              <w:spacing w:before="120" w:afterLines="120" w:after="288" w:line="312" w:lineRule="auto"/>
              <w:jc w:val="center"/>
              <w:rPr>
                <w:b/>
                <w:color w:val="000000"/>
                <w:sz w:val="20"/>
              </w:rPr>
            </w:pPr>
            <w:r w:rsidRPr="00EF06AD">
              <w:rPr>
                <w:b/>
                <w:color w:val="000000"/>
                <w:sz w:val="20"/>
              </w:rPr>
              <w:t>CATSER</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7D31" w:themeFill="accent2"/>
            <w:vAlign w:val="center"/>
            <w:hideMark/>
          </w:tcPr>
          <w:p w14:paraId="7419BBC2" w14:textId="77777777" w:rsidR="00390099" w:rsidRPr="00EF06AD" w:rsidRDefault="00390099" w:rsidP="00FC5F11">
            <w:pPr>
              <w:widowControl w:val="0"/>
              <w:suppressAutoHyphens/>
              <w:spacing w:before="120" w:afterLines="120" w:after="288" w:line="312" w:lineRule="auto"/>
              <w:jc w:val="center"/>
              <w:rPr>
                <w:color w:val="000000"/>
                <w:sz w:val="20"/>
              </w:rPr>
            </w:pPr>
            <w:r w:rsidRPr="00EF06AD">
              <w:rPr>
                <w:b/>
                <w:color w:val="000000"/>
                <w:sz w:val="20"/>
              </w:rPr>
              <w:t>ESPECIFICAÇÃO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7D31" w:themeFill="accent2"/>
            <w:vAlign w:val="center"/>
            <w:hideMark/>
          </w:tcPr>
          <w:p w14:paraId="1A44F8B1" w14:textId="77777777" w:rsidR="00390099" w:rsidRPr="00EF06AD" w:rsidRDefault="00390099" w:rsidP="00FC5F11">
            <w:pPr>
              <w:widowControl w:val="0"/>
              <w:suppressAutoHyphens/>
              <w:spacing w:before="120" w:afterLines="120" w:after="288" w:line="312" w:lineRule="auto"/>
              <w:jc w:val="center"/>
              <w:rPr>
                <w:color w:val="000000"/>
                <w:sz w:val="20"/>
              </w:rPr>
            </w:pPr>
            <w:r w:rsidRPr="00EF06AD">
              <w:rPr>
                <w:b/>
                <w:color w:val="000000"/>
                <w:sz w:val="20"/>
              </w:rPr>
              <w:t>UNIDADE DE MEDIDA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7D31" w:themeFill="accent2"/>
            <w:vAlign w:val="center"/>
          </w:tcPr>
          <w:p w14:paraId="6305517A" w14:textId="77777777" w:rsidR="00390099" w:rsidRPr="00EF06AD" w:rsidRDefault="00390099" w:rsidP="00FC5F11">
            <w:pPr>
              <w:widowControl w:val="0"/>
              <w:suppressAutoHyphens/>
              <w:spacing w:before="120" w:afterLines="120" w:after="288" w:line="312" w:lineRule="auto"/>
              <w:jc w:val="center"/>
              <w:rPr>
                <w:b/>
                <w:bCs/>
                <w:sz w:val="20"/>
              </w:rPr>
            </w:pPr>
            <w:r w:rsidRPr="00EF06AD">
              <w:rPr>
                <w:b/>
                <w:sz w:val="20"/>
              </w:rPr>
              <w:t>QUANT.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7D31" w:themeFill="accent2"/>
          </w:tcPr>
          <w:p w14:paraId="4F1FE210" w14:textId="52609AD6" w:rsidR="00390099" w:rsidRPr="00EF06AD" w:rsidRDefault="00390099" w:rsidP="00390099">
            <w:pPr>
              <w:widowControl w:val="0"/>
              <w:suppressAutoHyphens/>
              <w:spacing w:before="120" w:afterLines="120" w:after="288" w:line="312" w:lineRule="auto"/>
              <w:jc w:val="center"/>
              <w:rPr>
                <w:b/>
                <w:sz w:val="20"/>
              </w:rPr>
            </w:pPr>
            <w:r>
              <w:rPr>
                <w:b/>
                <w:sz w:val="20"/>
              </w:rPr>
              <w:t>VALOR DO SERVIÇO</w:t>
            </w:r>
          </w:p>
        </w:tc>
      </w:tr>
      <w:tr w:rsidR="00390099" w:rsidRPr="00D1451D" w14:paraId="4DD9B410" w14:textId="15305FE0" w:rsidTr="00390099">
        <w:trPr>
          <w:trHeight w:hRule="exact" w:val="728"/>
          <w:jc w:val="center"/>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C1058F" w14:textId="37DAB6BB" w:rsidR="00390099" w:rsidRPr="00EF06AD" w:rsidRDefault="00390099" w:rsidP="00FC5F11">
            <w:pPr>
              <w:widowControl w:val="0"/>
              <w:suppressAutoHyphens/>
              <w:spacing w:before="120" w:afterLines="120" w:after="288" w:line="312" w:lineRule="auto"/>
              <w:jc w:val="center"/>
              <w:rPr>
                <w:b/>
                <w:color w:val="000000"/>
                <w:sz w:val="24"/>
                <w:szCs w:val="24"/>
              </w:rPr>
            </w:pPr>
            <w:r w:rsidRPr="00426559">
              <w:rPr>
                <w:rFonts w:eastAsia="Arial"/>
                <w:sz w:val="24"/>
                <w:szCs w:val="24"/>
              </w:rPr>
              <w:t>21660</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60935B" w14:textId="3AF1A4E5" w:rsidR="00390099" w:rsidRPr="007E5CEB" w:rsidRDefault="00390099" w:rsidP="007E5CEB">
            <w:pPr>
              <w:spacing w:line="360" w:lineRule="auto"/>
              <w:rPr>
                <w:vanish/>
                <w:sz w:val="24"/>
                <w:szCs w:val="24"/>
              </w:rPr>
            </w:pPr>
            <w:r>
              <w:rPr>
                <w:sz w:val="24"/>
                <w:szCs w:val="24"/>
              </w:rPr>
              <w:t>Serviço de instalação e configuração do sistema de CFTV</w:t>
            </w:r>
          </w:p>
          <w:p w14:paraId="1AFF0BAE" w14:textId="16E93251" w:rsidR="00390099" w:rsidRPr="00914F36" w:rsidRDefault="00390099" w:rsidP="00FC5F11">
            <w:pPr>
              <w:spacing w:line="276" w:lineRule="auto"/>
              <w:jc w:val="both"/>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6FC5B0" w14:textId="77777777" w:rsidR="00390099" w:rsidRPr="00EF06AD" w:rsidRDefault="00390099" w:rsidP="00FC5F11">
            <w:pPr>
              <w:widowControl w:val="0"/>
              <w:suppressAutoHyphens/>
              <w:spacing w:before="120" w:afterLines="120" w:after="288" w:line="312" w:lineRule="auto"/>
              <w:jc w:val="center"/>
              <w:rPr>
                <w:color w:val="000000"/>
                <w:sz w:val="24"/>
                <w:szCs w:val="24"/>
              </w:rPr>
            </w:pPr>
            <w:r w:rsidRPr="00EF06AD">
              <w:rPr>
                <w:color w:val="000000"/>
                <w:sz w:val="24"/>
                <w:szCs w:val="24"/>
              </w:rPr>
              <w:t>Serviço</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FFC29B" w14:textId="77777777" w:rsidR="00390099" w:rsidRPr="00EF06AD" w:rsidRDefault="00390099" w:rsidP="00FC5F11">
            <w:pPr>
              <w:widowControl w:val="0"/>
              <w:suppressAutoHyphens/>
              <w:spacing w:before="120" w:afterLines="120" w:after="288" w:line="312" w:lineRule="auto"/>
              <w:jc w:val="center"/>
              <w:rPr>
                <w:color w:val="000000"/>
                <w:sz w:val="24"/>
                <w:szCs w:val="24"/>
              </w:rPr>
            </w:pPr>
            <w:r w:rsidRPr="00EF06AD">
              <w:rPr>
                <w:color w:val="000000"/>
                <w:sz w:val="24"/>
                <w:szCs w:val="24"/>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DAC29A" w14:textId="6169E902" w:rsidR="00390099" w:rsidRPr="00390099" w:rsidRDefault="003206B5" w:rsidP="003206B5">
            <w:pPr>
              <w:jc w:val="center"/>
              <w:rPr>
                <w:rFonts w:ascii="Arial" w:hAnsi="Arial" w:cs="Arial"/>
                <w:b/>
                <w:bCs/>
                <w:color w:val="222222"/>
                <w:sz w:val="19"/>
                <w:szCs w:val="19"/>
              </w:rPr>
            </w:pPr>
            <w:r>
              <w:rPr>
                <w:rFonts w:ascii="Arial" w:hAnsi="Arial" w:cs="Arial"/>
                <w:b/>
                <w:bCs/>
                <w:color w:val="222222"/>
                <w:sz w:val="19"/>
                <w:szCs w:val="19"/>
              </w:rPr>
              <w:t>R$ 64.939,71</w:t>
            </w:r>
          </w:p>
        </w:tc>
      </w:tr>
    </w:tbl>
    <w:p w14:paraId="14CC8040" w14:textId="68833EFB" w:rsidR="00EF06AD" w:rsidRPr="00DC3E54" w:rsidRDefault="00DC3E54" w:rsidP="00DC3E54">
      <w:pPr>
        <w:pBdr>
          <w:top w:val="nil"/>
          <w:left w:val="nil"/>
          <w:bottom w:val="nil"/>
          <w:right w:val="nil"/>
          <w:between w:val="nil"/>
        </w:pBdr>
        <w:spacing w:before="120" w:after="120" w:line="360" w:lineRule="auto"/>
        <w:jc w:val="both"/>
        <w:rPr>
          <w:b/>
          <w:sz w:val="24"/>
          <w:szCs w:val="24"/>
        </w:rPr>
      </w:pPr>
      <w:r w:rsidRPr="00DC3E54">
        <w:rPr>
          <w:b/>
          <w:sz w:val="24"/>
          <w:szCs w:val="24"/>
        </w:rPr>
        <w:t>Detalhamento do objeto:</w:t>
      </w: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3685"/>
        <w:gridCol w:w="1418"/>
        <w:gridCol w:w="1134"/>
        <w:gridCol w:w="1417"/>
        <w:gridCol w:w="1701"/>
      </w:tblGrid>
      <w:tr w:rsidR="00724174" w:rsidRPr="00A0535F" w14:paraId="4B750F15" w14:textId="77777777" w:rsidTr="003206B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ED7D31" w:themeFill="accent2"/>
            <w:vAlign w:val="center"/>
          </w:tcPr>
          <w:p w14:paraId="0C79B36A" w14:textId="77777777" w:rsidR="00724174" w:rsidRPr="00724174" w:rsidRDefault="00724174" w:rsidP="00390099">
            <w:pPr>
              <w:suppressAutoHyphens/>
              <w:spacing w:afterLines="120" w:after="288"/>
              <w:jc w:val="center"/>
              <w:rPr>
                <w:b/>
                <w:bCs/>
                <w:color w:val="000000"/>
                <w:sz w:val="20"/>
              </w:rPr>
            </w:pPr>
            <w:r w:rsidRPr="00724174">
              <w:rPr>
                <w:b/>
                <w:bCs/>
                <w:color w:val="000000"/>
                <w:sz w:val="20"/>
              </w:rPr>
              <w:t>ITEM</w:t>
            </w:r>
          </w:p>
        </w:tc>
        <w:tc>
          <w:tcPr>
            <w:tcW w:w="3685" w:type="dxa"/>
            <w:tcBorders>
              <w:top w:val="single" w:sz="4" w:space="0" w:color="000000"/>
              <w:left w:val="single" w:sz="4" w:space="0" w:color="000000"/>
              <w:bottom w:val="single" w:sz="4" w:space="0" w:color="000000"/>
              <w:right w:val="single" w:sz="4" w:space="0" w:color="000000"/>
            </w:tcBorders>
            <w:shd w:val="clear" w:color="auto" w:fill="ED7D31" w:themeFill="accent2"/>
            <w:vAlign w:val="center"/>
            <w:hideMark/>
          </w:tcPr>
          <w:p w14:paraId="33E49125" w14:textId="77777777" w:rsidR="00724174" w:rsidRPr="00724174" w:rsidRDefault="00724174" w:rsidP="00390099">
            <w:pPr>
              <w:suppressAutoHyphens/>
              <w:spacing w:afterLines="120" w:after="288"/>
              <w:jc w:val="center"/>
              <w:rPr>
                <w:color w:val="000000"/>
                <w:sz w:val="20"/>
              </w:rPr>
            </w:pPr>
            <w:r w:rsidRPr="00724174">
              <w:rPr>
                <w:b/>
                <w:bCs/>
                <w:color w:val="000000"/>
                <w:sz w:val="20"/>
              </w:rPr>
              <w:t>ESPECIFICAÇÃO</w:t>
            </w:r>
          </w:p>
        </w:tc>
        <w:tc>
          <w:tcPr>
            <w:tcW w:w="1418" w:type="dxa"/>
            <w:tcBorders>
              <w:top w:val="single" w:sz="4" w:space="0" w:color="000000"/>
              <w:left w:val="single" w:sz="4" w:space="0" w:color="000000"/>
              <w:bottom w:val="single" w:sz="4" w:space="0" w:color="000000"/>
              <w:right w:val="single" w:sz="4" w:space="0" w:color="000000"/>
            </w:tcBorders>
            <w:shd w:val="clear" w:color="auto" w:fill="ED7D31" w:themeFill="accent2"/>
            <w:vAlign w:val="center"/>
            <w:hideMark/>
          </w:tcPr>
          <w:p w14:paraId="62A115A7" w14:textId="77777777" w:rsidR="00724174" w:rsidRPr="00724174" w:rsidRDefault="00724174" w:rsidP="00390099">
            <w:pPr>
              <w:suppressAutoHyphens/>
              <w:spacing w:afterLines="120" w:after="288"/>
              <w:jc w:val="center"/>
              <w:rPr>
                <w:color w:val="000000"/>
                <w:sz w:val="20"/>
              </w:rPr>
            </w:pPr>
            <w:r w:rsidRPr="00724174">
              <w:rPr>
                <w:b/>
                <w:bCs/>
                <w:color w:val="000000"/>
                <w:sz w:val="20"/>
              </w:rPr>
              <w:t>UNIDADE DE MEDIDA</w:t>
            </w:r>
          </w:p>
        </w:tc>
        <w:tc>
          <w:tcPr>
            <w:tcW w:w="1134" w:type="dxa"/>
            <w:tcBorders>
              <w:top w:val="single" w:sz="4" w:space="0" w:color="000000"/>
              <w:left w:val="single" w:sz="4" w:space="0" w:color="000000"/>
              <w:bottom w:val="single" w:sz="4" w:space="0" w:color="000000"/>
              <w:right w:val="single" w:sz="4" w:space="0" w:color="000000"/>
            </w:tcBorders>
            <w:shd w:val="clear" w:color="auto" w:fill="ED7D31" w:themeFill="accent2"/>
            <w:vAlign w:val="center"/>
          </w:tcPr>
          <w:p w14:paraId="58C88002" w14:textId="42043188" w:rsidR="00724174" w:rsidRPr="00390099" w:rsidRDefault="00724174" w:rsidP="00390099">
            <w:pPr>
              <w:suppressAutoHyphens/>
              <w:spacing w:afterLines="120" w:after="288"/>
              <w:jc w:val="center"/>
              <w:rPr>
                <w:b/>
                <w:bCs/>
                <w:color w:val="000000"/>
                <w:sz w:val="20"/>
              </w:rPr>
            </w:pPr>
            <w:r w:rsidRPr="00390099">
              <w:rPr>
                <w:b/>
                <w:bCs/>
                <w:color w:val="000000"/>
                <w:sz w:val="20"/>
              </w:rPr>
              <w:t>QUANT</w:t>
            </w:r>
          </w:p>
        </w:tc>
        <w:tc>
          <w:tcPr>
            <w:tcW w:w="1417" w:type="dxa"/>
            <w:tcBorders>
              <w:top w:val="single" w:sz="4" w:space="0" w:color="000000"/>
              <w:left w:val="single" w:sz="4" w:space="0" w:color="000000"/>
              <w:bottom w:val="single" w:sz="4" w:space="0" w:color="000000"/>
              <w:right w:val="single" w:sz="4" w:space="0" w:color="000000"/>
            </w:tcBorders>
            <w:shd w:val="clear" w:color="auto" w:fill="ED7D31" w:themeFill="accent2"/>
            <w:vAlign w:val="center"/>
          </w:tcPr>
          <w:p w14:paraId="1EE3AC7D" w14:textId="77777777" w:rsidR="00724174" w:rsidRPr="00390099" w:rsidRDefault="00724174" w:rsidP="00390099">
            <w:pPr>
              <w:suppressAutoHyphens/>
              <w:spacing w:afterLines="120" w:after="288"/>
              <w:jc w:val="center"/>
              <w:rPr>
                <w:b/>
                <w:bCs/>
                <w:color w:val="000000"/>
                <w:sz w:val="20"/>
              </w:rPr>
            </w:pPr>
            <w:r w:rsidRPr="00390099">
              <w:rPr>
                <w:b/>
                <w:bCs/>
                <w:color w:val="000000"/>
                <w:sz w:val="20"/>
              </w:rPr>
              <w:t>VALOR UNITÁRIO</w:t>
            </w:r>
          </w:p>
        </w:tc>
        <w:tc>
          <w:tcPr>
            <w:tcW w:w="1701" w:type="dxa"/>
            <w:tcBorders>
              <w:top w:val="single" w:sz="4" w:space="0" w:color="000000"/>
              <w:left w:val="single" w:sz="4" w:space="0" w:color="000000"/>
              <w:bottom w:val="single" w:sz="4" w:space="0" w:color="000000"/>
              <w:right w:val="single" w:sz="4" w:space="0" w:color="000000"/>
            </w:tcBorders>
            <w:shd w:val="clear" w:color="auto" w:fill="ED7D31" w:themeFill="accent2"/>
            <w:vAlign w:val="center"/>
          </w:tcPr>
          <w:p w14:paraId="0DF7600A" w14:textId="7D58DE82" w:rsidR="00390099" w:rsidRDefault="00724174" w:rsidP="00390099">
            <w:pPr>
              <w:suppressAutoHyphens/>
              <w:spacing w:afterLines="120" w:after="288"/>
              <w:jc w:val="center"/>
              <w:rPr>
                <w:b/>
                <w:bCs/>
                <w:sz w:val="20"/>
              </w:rPr>
            </w:pPr>
            <w:r w:rsidRPr="00724174">
              <w:rPr>
                <w:b/>
                <w:bCs/>
                <w:sz w:val="20"/>
              </w:rPr>
              <w:t>VALOR</w:t>
            </w:r>
          </w:p>
          <w:p w14:paraId="1F5CF022" w14:textId="0FD5890D" w:rsidR="00724174" w:rsidRPr="00724174" w:rsidRDefault="00724174" w:rsidP="00390099">
            <w:pPr>
              <w:suppressAutoHyphens/>
              <w:spacing w:afterLines="120" w:after="288"/>
              <w:jc w:val="center"/>
              <w:rPr>
                <w:b/>
                <w:bCs/>
                <w:sz w:val="20"/>
              </w:rPr>
            </w:pPr>
            <w:r w:rsidRPr="00724174">
              <w:rPr>
                <w:b/>
                <w:bCs/>
                <w:sz w:val="20"/>
              </w:rPr>
              <w:t>TOTAL</w:t>
            </w:r>
          </w:p>
        </w:tc>
      </w:tr>
      <w:tr w:rsidR="003206B5" w:rsidRPr="00A0535F" w14:paraId="5CFBDB08" w14:textId="77777777" w:rsidTr="003206B5">
        <w:trPr>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14:paraId="64D08473" w14:textId="77777777" w:rsidR="003206B5" w:rsidRPr="00815F5B" w:rsidRDefault="003206B5" w:rsidP="003206B5">
            <w:pPr>
              <w:suppressAutoHyphens/>
              <w:spacing w:afterLines="120" w:after="288" w:line="312" w:lineRule="auto"/>
              <w:jc w:val="center"/>
              <w:rPr>
                <w:bCs/>
                <w:color w:val="000000"/>
                <w:sz w:val="22"/>
                <w:szCs w:val="22"/>
              </w:rPr>
            </w:pPr>
            <w:r w:rsidRPr="00815F5B">
              <w:rPr>
                <w:bCs/>
                <w:color w:val="000000"/>
                <w:sz w:val="22"/>
                <w:szCs w:val="22"/>
              </w:rPr>
              <w:t>1</w:t>
            </w:r>
          </w:p>
        </w:tc>
        <w:tc>
          <w:tcPr>
            <w:tcW w:w="3685" w:type="dxa"/>
            <w:tcBorders>
              <w:top w:val="single" w:sz="4" w:space="0" w:color="000000"/>
              <w:left w:val="single" w:sz="4" w:space="0" w:color="000000"/>
              <w:bottom w:val="single" w:sz="4" w:space="0" w:color="000000"/>
              <w:right w:val="single" w:sz="4" w:space="0" w:color="000000"/>
            </w:tcBorders>
            <w:vAlign w:val="center"/>
          </w:tcPr>
          <w:p w14:paraId="2E76183B" w14:textId="01010F1B" w:rsidR="003206B5" w:rsidRPr="00136984" w:rsidRDefault="003206B5" w:rsidP="003206B5">
            <w:pPr>
              <w:spacing w:line="360" w:lineRule="auto"/>
              <w:rPr>
                <w:bCs/>
                <w:sz w:val="22"/>
                <w:szCs w:val="22"/>
              </w:rPr>
            </w:pPr>
            <w:r w:rsidRPr="00136984">
              <w:rPr>
                <w:bCs/>
                <w:sz w:val="22"/>
                <w:szCs w:val="22"/>
              </w:rPr>
              <w:t>DVD PARA CFTV</w:t>
            </w:r>
          </w:p>
        </w:tc>
        <w:tc>
          <w:tcPr>
            <w:tcW w:w="1418" w:type="dxa"/>
            <w:tcBorders>
              <w:top w:val="single" w:sz="4" w:space="0" w:color="000000"/>
              <w:left w:val="single" w:sz="4" w:space="0" w:color="000000"/>
              <w:bottom w:val="single" w:sz="4" w:space="0" w:color="000000"/>
              <w:right w:val="single" w:sz="4" w:space="0" w:color="000000"/>
            </w:tcBorders>
            <w:vAlign w:val="center"/>
          </w:tcPr>
          <w:p w14:paraId="038C4ADB" w14:textId="4A33D137" w:rsidR="003206B5" w:rsidRPr="00813AE7" w:rsidRDefault="003206B5" w:rsidP="003206B5">
            <w:pPr>
              <w:suppressAutoHyphens/>
              <w:spacing w:afterLines="120" w:after="288" w:line="312" w:lineRule="auto"/>
              <w:jc w:val="center"/>
              <w:rPr>
                <w:color w:val="000000"/>
                <w:sz w:val="22"/>
                <w:szCs w:val="22"/>
              </w:rPr>
            </w:pPr>
            <w:r>
              <w:rPr>
                <w:sz w:val="22"/>
                <w:szCs w:val="22"/>
              </w:rPr>
              <w:t>UNID</w:t>
            </w:r>
          </w:p>
        </w:tc>
        <w:tc>
          <w:tcPr>
            <w:tcW w:w="1134" w:type="dxa"/>
            <w:tcBorders>
              <w:top w:val="single" w:sz="4" w:space="0" w:color="000000"/>
              <w:left w:val="single" w:sz="4" w:space="0" w:color="000000"/>
              <w:bottom w:val="single" w:sz="4" w:space="0" w:color="000000"/>
              <w:right w:val="single" w:sz="4" w:space="0" w:color="000000"/>
            </w:tcBorders>
            <w:vAlign w:val="center"/>
          </w:tcPr>
          <w:p w14:paraId="3820689C" w14:textId="25A703BE" w:rsidR="003206B5" w:rsidRPr="00813AE7" w:rsidRDefault="003206B5" w:rsidP="003206B5">
            <w:pPr>
              <w:suppressAutoHyphens/>
              <w:spacing w:afterLines="120" w:after="288" w:line="312" w:lineRule="auto"/>
              <w:jc w:val="center"/>
              <w:rPr>
                <w:color w:val="000000"/>
                <w:sz w:val="22"/>
                <w:szCs w:val="22"/>
              </w:rPr>
            </w:pPr>
            <w:r>
              <w:rPr>
                <w:color w:val="000000"/>
                <w:sz w:val="22"/>
                <w:szCs w:val="22"/>
              </w:rPr>
              <w:t>4</w:t>
            </w:r>
          </w:p>
        </w:tc>
        <w:tc>
          <w:tcPr>
            <w:tcW w:w="1417" w:type="dxa"/>
            <w:tcBorders>
              <w:top w:val="single" w:sz="4" w:space="0" w:color="000000"/>
              <w:left w:val="single" w:sz="4" w:space="0" w:color="000000"/>
              <w:bottom w:val="single" w:sz="4" w:space="0" w:color="000000"/>
              <w:right w:val="single" w:sz="4" w:space="0" w:color="000000"/>
            </w:tcBorders>
            <w:vAlign w:val="center"/>
          </w:tcPr>
          <w:p w14:paraId="4E59F33A" w14:textId="79B9EAB5" w:rsidR="003206B5" w:rsidRPr="00390099" w:rsidRDefault="003206B5" w:rsidP="003206B5">
            <w:pPr>
              <w:suppressAutoHyphens/>
              <w:spacing w:afterLines="120" w:after="288" w:line="312" w:lineRule="auto"/>
              <w:jc w:val="center"/>
              <w:rPr>
                <w:color w:val="000000"/>
                <w:sz w:val="22"/>
                <w:szCs w:val="22"/>
              </w:rPr>
            </w:pPr>
            <w:r>
              <w:rPr>
                <w:rFonts w:ascii="Arial" w:hAnsi="Arial" w:cs="Arial"/>
                <w:b/>
                <w:bCs/>
                <w:color w:val="222222"/>
                <w:sz w:val="22"/>
                <w:szCs w:val="22"/>
              </w:rPr>
              <w:t>R$ 4.833,79</w:t>
            </w:r>
          </w:p>
        </w:tc>
        <w:tc>
          <w:tcPr>
            <w:tcW w:w="1701" w:type="dxa"/>
            <w:tcBorders>
              <w:top w:val="single" w:sz="4" w:space="0" w:color="000000"/>
              <w:left w:val="single" w:sz="4" w:space="0" w:color="000000"/>
              <w:bottom w:val="single" w:sz="4" w:space="0" w:color="000000"/>
              <w:right w:val="single" w:sz="4" w:space="0" w:color="000000"/>
            </w:tcBorders>
            <w:vAlign w:val="center"/>
          </w:tcPr>
          <w:p w14:paraId="6BD4C7A4" w14:textId="5570447A" w:rsidR="003206B5" w:rsidRPr="00724174" w:rsidRDefault="003206B5" w:rsidP="003206B5">
            <w:pPr>
              <w:suppressAutoHyphens/>
              <w:spacing w:afterLines="120" w:after="288" w:line="312" w:lineRule="auto"/>
              <w:jc w:val="center"/>
              <w:rPr>
                <w:color w:val="000000"/>
                <w:sz w:val="22"/>
                <w:szCs w:val="22"/>
              </w:rPr>
            </w:pPr>
            <w:r>
              <w:rPr>
                <w:rFonts w:ascii="Arial" w:hAnsi="Arial" w:cs="Arial"/>
                <w:color w:val="000000"/>
                <w:sz w:val="22"/>
                <w:szCs w:val="22"/>
              </w:rPr>
              <w:t>R$ 19.335,17</w:t>
            </w:r>
          </w:p>
        </w:tc>
      </w:tr>
      <w:tr w:rsidR="003206B5" w:rsidRPr="00A0535F" w14:paraId="315747DB" w14:textId="77777777" w:rsidTr="003206B5">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AF93399" w14:textId="7C6C68C2" w:rsidR="003206B5" w:rsidRPr="00815F5B" w:rsidRDefault="003206B5" w:rsidP="003206B5">
            <w:pPr>
              <w:suppressAutoHyphens/>
              <w:spacing w:afterLines="120" w:after="288" w:line="312" w:lineRule="auto"/>
              <w:jc w:val="center"/>
              <w:rPr>
                <w:bCs/>
                <w:color w:val="000000"/>
                <w:sz w:val="22"/>
                <w:szCs w:val="22"/>
              </w:rPr>
            </w:pPr>
            <w:r>
              <w:rPr>
                <w:bCs/>
                <w:color w:val="000000"/>
                <w:sz w:val="22"/>
                <w:szCs w:val="22"/>
              </w:rPr>
              <w:t>2</w:t>
            </w:r>
          </w:p>
        </w:tc>
        <w:tc>
          <w:tcPr>
            <w:tcW w:w="3685" w:type="dxa"/>
            <w:tcBorders>
              <w:top w:val="single" w:sz="4" w:space="0" w:color="000000"/>
              <w:left w:val="single" w:sz="4" w:space="0" w:color="000000"/>
              <w:bottom w:val="single" w:sz="4" w:space="0" w:color="000000"/>
              <w:right w:val="single" w:sz="4" w:space="0" w:color="000000"/>
            </w:tcBorders>
            <w:vAlign w:val="center"/>
          </w:tcPr>
          <w:p w14:paraId="353D4A87" w14:textId="60CA38A6" w:rsidR="003206B5" w:rsidRPr="00136984" w:rsidRDefault="003206B5" w:rsidP="003206B5">
            <w:pPr>
              <w:spacing w:line="360" w:lineRule="auto"/>
              <w:rPr>
                <w:bCs/>
                <w:sz w:val="22"/>
                <w:szCs w:val="22"/>
              </w:rPr>
            </w:pPr>
            <w:r w:rsidRPr="00136984">
              <w:rPr>
                <w:bCs/>
                <w:sz w:val="22"/>
                <w:szCs w:val="22"/>
              </w:rPr>
              <w:t>CÂMERA BULLET 1080P PARA CFTV</w:t>
            </w:r>
          </w:p>
        </w:tc>
        <w:tc>
          <w:tcPr>
            <w:tcW w:w="1418" w:type="dxa"/>
            <w:tcBorders>
              <w:top w:val="single" w:sz="4" w:space="0" w:color="000000"/>
              <w:left w:val="single" w:sz="4" w:space="0" w:color="000000"/>
              <w:bottom w:val="single" w:sz="4" w:space="0" w:color="000000"/>
              <w:right w:val="single" w:sz="4" w:space="0" w:color="000000"/>
            </w:tcBorders>
            <w:vAlign w:val="center"/>
          </w:tcPr>
          <w:p w14:paraId="0B60DDA2" w14:textId="6EF74805" w:rsidR="003206B5" w:rsidRDefault="003206B5" w:rsidP="003206B5">
            <w:pPr>
              <w:suppressAutoHyphens/>
              <w:spacing w:afterLines="120" w:after="288" w:line="312" w:lineRule="auto"/>
              <w:jc w:val="center"/>
              <w:rPr>
                <w:sz w:val="22"/>
                <w:szCs w:val="22"/>
              </w:rPr>
            </w:pPr>
            <w:r>
              <w:rPr>
                <w:sz w:val="22"/>
                <w:szCs w:val="22"/>
              </w:rPr>
              <w:t>UNID</w:t>
            </w:r>
          </w:p>
        </w:tc>
        <w:tc>
          <w:tcPr>
            <w:tcW w:w="1134" w:type="dxa"/>
            <w:tcBorders>
              <w:top w:val="single" w:sz="4" w:space="0" w:color="000000"/>
              <w:left w:val="single" w:sz="4" w:space="0" w:color="000000"/>
              <w:bottom w:val="single" w:sz="4" w:space="0" w:color="000000"/>
              <w:right w:val="single" w:sz="4" w:space="0" w:color="000000"/>
            </w:tcBorders>
            <w:vAlign w:val="center"/>
          </w:tcPr>
          <w:p w14:paraId="1E23595C" w14:textId="61466049" w:rsidR="003206B5" w:rsidRDefault="003206B5" w:rsidP="003206B5">
            <w:pPr>
              <w:suppressAutoHyphens/>
              <w:spacing w:afterLines="120" w:after="288" w:line="312" w:lineRule="auto"/>
              <w:jc w:val="center"/>
              <w:rPr>
                <w:color w:val="000000"/>
                <w:sz w:val="22"/>
                <w:szCs w:val="22"/>
              </w:rPr>
            </w:pPr>
            <w:r>
              <w:rPr>
                <w:color w:val="000000"/>
                <w:sz w:val="22"/>
                <w:szCs w:val="22"/>
              </w:rPr>
              <w:t>39</w:t>
            </w:r>
          </w:p>
        </w:tc>
        <w:tc>
          <w:tcPr>
            <w:tcW w:w="1417" w:type="dxa"/>
            <w:tcBorders>
              <w:top w:val="single" w:sz="4" w:space="0" w:color="000000"/>
              <w:left w:val="single" w:sz="4" w:space="0" w:color="000000"/>
              <w:bottom w:val="single" w:sz="4" w:space="0" w:color="000000"/>
              <w:right w:val="single" w:sz="4" w:space="0" w:color="000000"/>
            </w:tcBorders>
            <w:vAlign w:val="center"/>
          </w:tcPr>
          <w:p w14:paraId="4D27D92A" w14:textId="46B3C0FB" w:rsidR="003206B5" w:rsidRPr="00390099" w:rsidRDefault="003206B5" w:rsidP="003206B5">
            <w:pPr>
              <w:suppressAutoHyphens/>
              <w:spacing w:afterLines="120" w:after="288" w:line="312" w:lineRule="auto"/>
              <w:jc w:val="center"/>
              <w:rPr>
                <w:color w:val="000000"/>
                <w:sz w:val="22"/>
                <w:szCs w:val="22"/>
              </w:rPr>
            </w:pPr>
            <w:r>
              <w:rPr>
                <w:rFonts w:ascii="Arial" w:hAnsi="Arial" w:cs="Arial"/>
                <w:b/>
                <w:bCs/>
                <w:color w:val="222222"/>
                <w:sz w:val="22"/>
                <w:szCs w:val="22"/>
              </w:rPr>
              <w:t>R$ 319,87</w:t>
            </w:r>
          </w:p>
        </w:tc>
        <w:tc>
          <w:tcPr>
            <w:tcW w:w="1701" w:type="dxa"/>
            <w:tcBorders>
              <w:top w:val="single" w:sz="4" w:space="0" w:color="000000"/>
              <w:left w:val="single" w:sz="4" w:space="0" w:color="000000"/>
              <w:bottom w:val="single" w:sz="4" w:space="0" w:color="000000"/>
              <w:right w:val="single" w:sz="4" w:space="0" w:color="000000"/>
            </w:tcBorders>
            <w:vAlign w:val="center"/>
          </w:tcPr>
          <w:p w14:paraId="0CC309AF" w14:textId="73A95EEF" w:rsidR="003206B5" w:rsidRPr="00724174" w:rsidRDefault="003206B5" w:rsidP="003206B5">
            <w:pPr>
              <w:suppressAutoHyphens/>
              <w:spacing w:afterLines="120" w:after="288" w:line="312" w:lineRule="auto"/>
              <w:jc w:val="center"/>
              <w:rPr>
                <w:color w:val="000000"/>
                <w:sz w:val="22"/>
                <w:szCs w:val="22"/>
              </w:rPr>
            </w:pPr>
            <w:r>
              <w:rPr>
                <w:rFonts w:ascii="Arial" w:hAnsi="Arial" w:cs="Arial"/>
                <w:color w:val="000000"/>
                <w:sz w:val="22"/>
                <w:szCs w:val="22"/>
              </w:rPr>
              <w:t>R$ 12.474,87</w:t>
            </w:r>
          </w:p>
        </w:tc>
      </w:tr>
      <w:tr w:rsidR="003206B5" w:rsidRPr="00A0535F" w14:paraId="424AE5DB" w14:textId="77777777" w:rsidTr="003206B5">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D438042" w14:textId="65FBD043" w:rsidR="003206B5" w:rsidRPr="00815F5B" w:rsidRDefault="003206B5" w:rsidP="003206B5">
            <w:pPr>
              <w:suppressAutoHyphens/>
              <w:spacing w:afterLines="120" w:after="288" w:line="312" w:lineRule="auto"/>
              <w:jc w:val="center"/>
              <w:rPr>
                <w:bCs/>
                <w:color w:val="000000"/>
                <w:sz w:val="22"/>
                <w:szCs w:val="22"/>
              </w:rPr>
            </w:pPr>
            <w:r>
              <w:rPr>
                <w:bCs/>
                <w:color w:val="000000"/>
                <w:sz w:val="22"/>
                <w:szCs w:val="22"/>
              </w:rPr>
              <w:t>3</w:t>
            </w:r>
          </w:p>
        </w:tc>
        <w:tc>
          <w:tcPr>
            <w:tcW w:w="3685" w:type="dxa"/>
            <w:tcBorders>
              <w:top w:val="single" w:sz="4" w:space="0" w:color="000000"/>
              <w:left w:val="single" w:sz="4" w:space="0" w:color="000000"/>
              <w:bottom w:val="single" w:sz="4" w:space="0" w:color="000000"/>
              <w:right w:val="single" w:sz="4" w:space="0" w:color="000000"/>
            </w:tcBorders>
            <w:vAlign w:val="center"/>
          </w:tcPr>
          <w:p w14:paraId="119C38B9" w14:textId="285E4ECC" w:rsidR="003206B5" w:rsidRPr="00136984" w:rsidRDefault="003206B5" w:rsidP="003206B5">
            <w:pPr>
              <w:spacing w:line="360" w:lineRule="auto"/>
              <w:rPr>
                <w:bCs/>
                <w:sz w:val="22"/>
                <w:szCs w:val="22"/>
              </w:rPr>
            </w:pPr>
            <w:r w:rsidRPr="00422BB5">
              <w:rPr>
                <w:bCs/>
                <w:sz w:val="22"/>
                <w:szCs w:val="22"/>
              </w:rPr>
              <w:t>HD PARA DVR</w:t>
            </w:r>
          </w:p>
        </w:tc>
        <w:tc>
          <w:tcPr>
            <w:tcW w:w="1418" w:type="dxa"/>
            <w:tcBorders>
              <w:top w:val="single" w:sz="4" w:space="0" w:color="000000"/>
              <w:left w:val="single" w:sz="4" w:space="0" w:color="000000"/>
              <w:bottom w:val="single" w:sz="4" w:space="0" w:color="000000"/>
              <w:right w:val="single" w:sz="4" w:space="0" w:color="000000"/>
            </w:tcBorders>
            <w:vAlign w:val="center"/>
          </w:tcPr>
          <w:p w14:paraId="3138D565" w14:textId="373F17E5" w:rsidR="003206B5" w:rsidRDefault="003206B5" w:rsidP="003206B5">
            <w:pPr>
              <w:suppressAutoHyphens/>
              <w:spacing w:afterLines="120" w:after="288" w:line="312" w:lineRule="auto"/>
              <w:jc w:val="center"/>
              <w:rPr>
                <w:sz w:val="22"/>
                <w:szCs w:val="22"/>
              </w:rPr>
            </w:pPr>
            <w:r>
              <w:rPr>
                <w:sz w:val="22"/>
                <w:szCs w:val="22"/>
              </w:rPr>
              <w:t>UNID</w:t>
            </w:r>
          </w:p>
        </w:tc>
        <w:tc>
          <w:tcPr>
            <w:tcW w:w="1134" w:type="dxa"/>
            <w:tcBorders>
              <w:top w:val="single" w:sz="4" w:space="0" w:color="000000"/>
              <w:left w:val="single" w:sz="4" w:space="0" w:color="000000"/>
              <w:bottom w:val="single" w:sz="4" w:space="0" w:color="000000"/>
              <w:right w:val="single" w:sz="4" w:space="0" w:color="000000"/>
            </w:tcBorders>
            <w:vAlign w:val="center"/>
          </w:tcPr>
          <w:p w14:paraId="6C5F4267" w14:textId="0A847746" w:rsidR="003206B5" w:rsidRDefault="003206B5" w:rsidP="003206B5">
            <w:pPr>
              <w:suppressAutoHyphens/>
              <w:spacing w:afterLines="120" w:after="288" w:line="312" w:lineRule="auto"/>
              <w:jc w:val="center"/>
              <w:rPr>
                <w:color w:val="000000"/>
                <w:sz w:val="22"/>
                <w:szCs w:val="22"/>
              </w:rPr>
            </w:pPr>
            <w:r>
              <w:rPr>
                <w:color w:val="000000"/>
                <w:sz w:val="22"/>
                <w:szCs w:val="22"/>
              </w:rPr>
              <w:t>4</w:t>
            </w:r>
          </w:p>
        </w:tc>
        <w:tc>
          <w:tcPr>
            <w:tcW w:w="1417" w:type="dxa"/>
            <w:tcBorders>
              <w:top w:val="single" w:sz="4" w:space="0" w:color="000000"/>
              <w:left w:val="single" w:sz="4" w:space="0" w:color="000000"/>
              <w:bottom w:val="single" w:sz="4" w:space="0" w:color="000000"/>
              <w:right w:val="single" w:sz="4" w:space="0" w:color="000000"/>
            </w:tcBorders>
            <w:vAlign w:val="center"/>
          </w:tcPr>
          <w:p w14:paraId="1D836AE5" w14:textId="34003E05" w:rsidR="003206B5" w:rsidRPr="00390099" w:rsidRDefault="003206B5" w:rsidP="003206B5">
            <w:pPr>
              <w:suppressAutoHyphens/>
              <w:spacing w:afterLines="120" w:after="288" w:line="312" w:lineRule="auto"/>
              <w:jc w:val="center"/>
              <w:rPr>
                <w:color w:val="000000"/>
                <w:sz w:val="22"/>
                <w:szCs w:val="22"/>
              </w:rPr>
            </w:pPr>
            <w:r>
              <w:rPr>
                <w:rFonts w:ascii="Arial" w:hAnsi="Arial" w:cs="Arial"/>
                <w:b/>
                <w:bCs/>
                <w:color w:val="222222"/>
                <w:sz w:val="22"/>
                <w:szCs w:val="22"/>
              </w:rPr>
              <w:t>R$ 469,42</w:t>
            </w:r>
          </w:p>
        </w:tc>
        <w:tc>
          <w:tcPr>
            <w:tcW w:w="1701" w:type="dxa"/>
            <w:tcBorders>
              <w:top w:val="single" w:sz="4" w:space="0" w:color="000000"/>
              <w:left w:val="single" w:sz="4" w:space="0" w:color="000000"/>
              <w:bottom w:val="single" w:sz="4" w:space="0" w:color="000000"/>
              <w:right w:val="single" w:sz="4" w:space="0" w:color="000000"/>
            </w:tcBorders>
            <w:vAlign w:val="center"/>
          </w:tcPr>
          <w:p w14:paraId="55A8A83C" w14:textId="35E8F70B" w:rsidR="003206B5" w:rsidRPr="00724174" w:rsidRDefault="003206B5" w:rsidP="003206B5">
            <w:pPr>
              <w:suppressAutoHyphens/>
              <w:spacing w:afterLines="120" w:after="288" w:line="312" w:lineRule="auto"/>
              <w:jc w:val="center"/>
              <w:rPr>
                <w:color w:val="000000"/>
                <w:sz w:val="22"/>
                <w:szCs w:val="22"/>
              </w:rPr>
            </w:pPr>
            <w:r>
              <w:rPr>
                <w:rFonts w:ascii="Arial" w:hAnsi="Arial" w:cs="Arial"/>
                <w:color w:val="000000"/>
                <w:sz w:val="22"/>
                <w:szCs w:val="22"/>
              </w:rPr>
              <w:t>R$ 1.877,66</w:t>
            </w:r>
          </w:p>
        </w:tc>
      </w:tr>
      <w:tr w:rsidR="003206B5" w:rsidRPr="00A0535F" w14:paraId="379D9B56" w14:textId="77777777" w:rsidTr="003206B5">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8A4E826" w14:textId="087188DD" w:rsidR="003206B5" w:rsidRPr="00815F5B" w:rsidRDefault="003206B5" w:rsidP="003206B5">
            <w:pPr>
              <w:suppressAutoHyphens/>
              <w:spacing w:afterLines="120" w:after="288" w:line="312" w:lineRule="auto"/>
              <w:jc w:val="center"/>
              <w:rPr>
                <w:bCs/>
                <w:color w:val="000000"/>
                <w:sz w:val="22"/>
                <w:szCs w:val="22"/>
              </w:rPr>
            </w:pPr>
            <w:r>
              <w:rPr>
                <w:bCs/>
                <w:color w:val="000000"/>
                <w:sz w:val="22"/>
                <w:szCs w:val="22"/>
              </w:rPr>
              <w:t>4</w:t>
            </w:r>
          </w:p>
        </w:tc>
        <w:tc>
          <w:tcPr>
            <w:tcW w:w="3685" w:type="dxa"/>
            <w:tcBorders>
              <w:top w:val="single" w:sz="4" w:space="0" w:color="000000"/>
              <w:left w:val="single" w:sz="4" w:space="0" w:color="000000"/>
              <w:bottom w:val="single" w:sz="4" w:space="0" w:color="000000"/>
              <w:right w:val="single" w:sz="4" w:space="0" w:color="000000"/>
            </w:tcBorders>
            <w:vAlign w:val="center"/>
          </w:tcPr>
          <w:p w14:paraId="196AF19E" w14:textId="625861CF" w:rsidR="003206B5" w:rsidRPr="00136984" w:rsidRDefault="003206B5" w:rsidP="003206B5">
            <w:pPr>
              <w:spacing w:line="360" w:lineRule="auto"/>
              <w:rPr>
                <w:bCs/>
                <w:sz w:val="22"/>
                <w:szCs w:val="22"/>
              </w:rPr>
            </w:pPr>
            <w:r>
              <w:rPr>
                <w:bCs/>
                <w:sz w:val="22"/>
                <w:szCs w:val="22"/>
              </w:rPr>
              <w:t>RACK PARA CFTV</w:t>
            </w:r>
          </w:p>
        </w:tc>
        <w:tc>
          <w:tcPr>
            <w:tcW w:w="1418" w:type="dxa"/>
            <w:tcBorders>
              <w:top w:val="single" w:sz="4" w:space="0" w:color="000000"/>
              <w:left w:val="single" w:sz="4" w:space="0" w:color="000000"/>
              <w:bottom w:val="single" w:sz="4" w:space="0" w:color="000000"/>
              <w:right w:val="single" w:sz="4" w:space="0" w:color="000000"/>
            </w:tcBorders>
            <w:vAlign w:val="center"/>
          </w:tcPr>
          <w:p w14:paraId="36C3FEE2" w14:textId="7C7B4F9F" w:rsidR="003206B5" w:rsidRDefault="003206B5" w:rsidP="003206B5">
            <w:pPr>
              <w:suppressAutoHyphens/>
              <w:spacing w:afterLines="120" w:after="288" w:line="312" w:lineRule="auto"/>
              <w:jc w:val="center"/>
              <w:rPr>
                <w:sz w:val="22"/>
                <w:szCs w:val="22"/>
              </w:rPr>
            </w:pPr>
            <w:r>
              <w:rPr>
                <w:sz w:val="22"/>
                <w:szCs w:val="22"/>
              </w:rPr>
              <w:t>UNID</w:t>
            </w:r>
          </w:p>
        </w:tc>
        <w:tc>
          <w:tcPr>
            <w:tcW w:w="1134" w:type="dxa"/>
            <w:tcBorders>
              <w:top w:val="single" w:sz="4" w:space="0" w:color="000000"/>
              <w:left w:val="single" w:sz="4" w:space="0" w:color="000000"/>
              <w:bottom w:val="single" w:sz="4" w:space="0" w:color="000000"/>
              <w:right w:val="single" w:sz="4" w:space="0" w:color="000000"/>
            </w:tcBorders>
            <w:vAlign w:val="center"/>
          </w:tcPr>
          <w:p w14:paraId="1815FEB1" w14:textId="21AA72F6" w:rsidR="003206B5" w:rsidRDefault="003206B5" w:rsidP="003206B5">
            <w:pPr>
              <w:suppressAutoHyphens/>
              <w:spacing w:afterLines="120" w:after="288" w:line="312" w:lineRule="auto"/>
              <w:jc w:val="center"/>
              <w:rPr>
                <w:color w:val="000000"/>
                <w:sz w:val="22"/>
                <w:szCs w:val="22"/>
              </w:rPr>
            </w:pPr>
            <w:r>
              <w:rPr>
                <w:color w:val="000000"/>
                <w:sz w:val="22"/>
                <w:szCs w:val="22"/>
              </w:rPr>
              <w:t>2</w:t>
            </w:r>
          </w:p>
        </w:tc>
        <w:tc>
          <w:tcPr>
            <w:tcW w:w="1417" w:type="dxa"/>
            <w:tcBorders>
              <w:top w:val="single" w:sz="4" w:space="0" w:color="000000"/>
              <w:left w:val="single" w:sz="4" w:space="0" w:color="000000"/>
              <w:bottom w:val="single" w:sz="4" w:space="0" w:color="000000"/>
              <w:right w:val="single" w:sz="4" w:space="0" w:color="000000"/>
            </w:tcBorders>
            <w:vAlign w:val="center"/>
          </w:tcPr>
          <w:p w14:paraId="1ED896EF" w14:textId="2FE9686D" w:rsidR="003206B5" w:rsidRPr="00390099" w:rsidRDefault="003206B5" w:rsidP="003206B5">
            <w:pPr>
              <w:suppressAutoHyphens/>
              <w:spacing w:afterLines="120" w:after="288" w:line="312" w:lineRule="auto"/>
              <w:jc w:val="center"/>
              <w:rPr>
                <w:color w:val="000000"/>
                <w:sz w:val="22"/>
                <w:szCs w:val="22"/>
              </w:rPr>
            </w:pPr>
            <w:r>
              <w:rPr>
                <w:rFonts w:ascii="Arial" w:hAnsi="Arial" w:cs="Arial"/>
                <w:b/>
                <w:bCs/>
                <w:color w:val="222222"/>
                <w:sz w:val="22"/>
                <w:szCs w:val="22"/>
              </w:rPr>
              <w:t>R$ 590,77</w:t>
            </w:r>
          </w:p>
        </w:tc>
        <w:tc>
          <w:tcPr>
            <w:tcW w:w="1701" w:type="dxa"/>
            <w:tcBorders>
              <w:top w:val="single" w:sz="4" w:space="0" w:color="000000"/>
              <w:left w:val="single" w:sz="4" w:space="0" w:color="000000"/>
              <w:bottom w:val="single" w:sz="4" w:space="0" w:color="000000"/>
              <w:right w:val="single" w:sz="4" w:space="0" w:color="000000"/>
            </w:tcBorders>
            <w:vAlign w:val="center"/>
          </w:tcPr>
          <w:p w14:paraId="7622FF00" w14:textId="507783F9" w:rsidR="003206B5" w:rsidRPr="00724174" w:rsidRDefault="003206B5" w:rsidP="003206B5">
            <w:pPr>
              <w:suppressAutoHyphens/>
              <w:spacing w:afterLines="120" w:after="288" w:line="312" w:lineRule="auto"/>
              <w:jc w:val="center"/>
              <w:rPr>
                <w:color w:val="000000"/>
                <w:sz w:val="22"/>
                <w:szCs w:val="22"/>
              </w:rPr>
            </w:pPr>
            <w:r>
              <w:rPr>
                <w:rFonts w:ascii="Arial" w:hAnsi="Arial" w:cs="Arial"/>
                <w:color w:val="000000"/>
                <w:sz w:val="22"/>
                <w:szCs w:val="22"/>
              </w:rPr>
              <w:t>R$ 1.181,55</w:t>
            </w:r>
          </w:p>
        </w:tc>
      </w:tr>
      <w:tr w:rsidR="003206B5" w:rsidRPr="00A0535F" w14:paraId="0868B09D" w14:textId="77777777" w:rsidTr="003206B5">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A0CAE53" w14:textId="069C36B1" w:rsidR="003206B5" w:rsidRPr="00815F5B" w:rsidRDefault="003206B5" w:rsidP="003206B5">
            <w:pPr>
              <w:suppressAutoHyphens/>
              <w:spacing w:afterLines="120" w:after="288" w:line="312" w:lineRule="auto"/>
              <w:jc w:val="center"/>
              <w:rPr>
                <w:bCs/>
                <w:color w:val="000000"/>
                <w:sz w:val="22"/>
                <w:szCs w:val="22"/>
              </w:rPr>
            </w:pPr>
            <w:r>
              <w:rPr>
                <w:bCs/>
                <w:color w:val="000000"/>
                <w:sz w:val="22"/>
                <w:szCs w:val="22"/>
              </w:rPr>
              <w:t>5</w:t>
            </w:r>
          </w:p>
        </w:tc>
        <w:tc>
          <w:tcPr>
            <w:tcW w:w="3685" w:type="dxa"/>
            <w:tcBorders>
              <w:top w:val="single" w:sz="4" w:space="0" w:color="000000"/>
              <w:left w:val="single" w:sz="4" w:space="0" w:color="000000"/>
              <w:bottom w:val="single" w:sz="4" w:space="0" w:color="000000"/>
              <w:right w:val="single" w:sz="4" w:space="0" w:color="000000"/>
            </w:tcBorders>
            <w:vAlign w:val="center"/>
          </w:tcPr>
          <w:p w14:paraId="23885F8D" w14:textId="18F0304A" w:rsidR="003206B5" w:rsidRPr="00136984" w:rsidRDefault="003206B5" w:rsidP="003206B5">
            <w:pPr>
              <w:spacing w:line="360" w:lineRule="auto"/>
              <w:rPr>
                <w:bCs/>
                <w:sz w:val="22"/>
                <w:szCs w:val="22"/>
              </w:rPr>
            </w:pPr>
            <w:r>
              <w:rPr>
                <w:bCs/>
                <w:sz w:val="22"/>
                <w:szCs w:val="22"/>
              </w:rPr>
              <w:t>CAIXA DE SOBREPOR PARA CFTV</w:t>
            </w:r>
          </w:p>
        </w:tc>
        <w:tc>
          <w:tcPr>
            <w:tcW w:w="1418" w:type="dxa"/>
            <w:tcBorders>
              <w:top w:val="single" w:sz="4" w:space="0" w:color="000000"/>
              <w:left w:val="single" w:sz="4" w:space="0" w:color="000000"/>
              <w:bottom w:val="single" w:sz="4" w:space="0" w:color="000000"/>
              <w:right w:val="single" w:sz="4" w:space="0" w:color="000000"/>
            </w:tcBorders>
            <w:vAlign w:val="center"/>
          </w:tcPr>
          <w:p w14:paraId="41C65CF2" w14:textId="34AF4DEE" w:rsidR="003206B5" w:rsidRDefault="003206B5" w:rsidP="003206B5">
            <w:pPr>
              <w:suppressAutoHyphens/>
              <w:spacing w:afterLines="120" w:after="288" w:line="312" w:lineRule="auto"/>
              <w:jc w:val="center"/>
              <w:rPr>
                <w:sz w:val="22"/>
                <w:szCs w:val="22"/>
              </w:rPr>
            </w:pPr>
            <w:r>
              <w:rPr>
                <w:sz w:val="22"/>
                <w:szCs w:val="22"/>
              </w:rPr>
              <w:t>UNID</w:t>
            </w:r>
          </w:p>
        </w:tc>
        <w:tc>
          <w:tcPr>
            <w:tcW w:w="1134" w:type="dxa"/>
            <w:tcBorders>
              <w:top w:val="single" w:sz="4" w:space="0" w:color="000000"/>
              <w:left w:val="single" w:sz="4" w:space="0" w:color="000000"/>
              <w:bottom w:val="single" w:sz="4" w:space="0" w:color="000000"/>
              <w:right w:val="single" w:sz="4" w:space="0" w:color="000000"/>
            </w:tcBorders>
            <w:vAlign w:val="center"/>
          </w:tcPr>
          <w:p w14:paraId="71E876A5" w14:textId="69D2DB67" w:rsidR="003206B5" w:rsidRDefault="003206B5" w:rsidP="003206B5">
            <w:pPr>
              <w:suppressAutoHyphens/>
              <w:spacing w:afterLines="120" w:after="288" w:line="312" w:lineRule="auto"/>
              <w:jc w:val="center"/>
              <w:rPr>
                <w:color w:val="000000"/>
                <w:sz w:val="22"/>
                <w:szCs w:val="22"/>
              </w:rPr>
            </w:pPr>
            <w:r>
              <w:rPr>
                <w:color w:val="000000"/>
                <w:sz w:val="22"/>
                <w:szCs w:val="22"/>
              </w:rPr>
              <w:t>39</w:t>
            </w:r>
          </w:p>
        </w:tc>
        <w:tc>
          <w:tcPr>
            <w:tcW w:w="1417" w:type="dxa"/>
            <w:tcBorders>
              <w:top w:val="single" w:sz="4" w:space="0" w:color="000000"/>
              <w:left w:val="single" w:sz="4" w:space="0" w:color="000000"/>
              <w:bottom w:val="single" w:sz="4" w:space="0" w:color="000000"/>
              <w:right w:val="single" w:sz="4" w:space="0" w:color="000000"/>
            </w:tcBorders>
            <w:vAlign w:val="center"/>
          </w:tcPr>
          <w:p w14:paraId="7E1C83C2" w14:textId="15D529E1" w:rsidR="003206B5" w:rsidRPr="00390099" w:rsidRDefault="003206B5" w:rsidP="003206B5">
            <w:pPr>
              <w:suppressAutoHyphens/>
              <w:spacing w:afterLines="120" w:after="288" w:line="312" w:lineRule="auto"/>
              <w:jc w:val="center"/>
              <w:rPr>
                <w:color w:val="000000"/>
                <w:sz w:val="22"/>
                <w:szCs w:val="22"/>
              </w:rPr>
            </w:pPr>
            <w:r>
              <w:rPr>
                <w:rFonts w:ascii="Arial" w:hAnsi="Arial" w:cs="Arial"/>
                <w:b/>
                <w:bCs/>
                <w:color w:val="222222"/>
                <w:sz w:val="22"/>
                <w:szCs w:val="22"/>
              </w:rPr>
              <w:t>R$ 37,81</w:t>
            </w:r>
          </w:p>
        </w:tc>
        <w:tc>
          <w:tcPr>
            <w:tcW w:w="1701" w:type="dxa"/>
            <w:tcBorders>
              <w:top w:val="single" w:sz="4" w:space="0" w:color="000000"/>
              <w:left w:val="single" w:sz="4" w:space="0" w:color="000000"/>
              <w:bottom w:val="single" w:sz="4" w:space="0" w:color="000000"/>
              <w:right w:val="single" w:sz="4" w:space="0" w:color="000000"/>
            </w:tcBorders>
            <w:vAlign w:val="center"/>
          </w:tcPr>
          <w:p w14:paraId="26F7B85E" w14:textId="797EBF43" w:rsidR="003206B5" w:rsidRPr="00724174" w:rsidRDefault="003206B5" w:rsidP="003206B5">
            <w:pPr>
              <w:suppressAutoHyphens/>
              <w:spacing w:afterLines="120" w:after="288" w:line="312" w:lineRule="auto"/>
              <w:jc w:val="center"/>
              <w:rPr>
                <w:color w:val="000000"/>
                <w:sz w:val="22"/>
                <w:szCs w:val="22"/>
              </w:rPr>
            </w:pPr>
            <w:r>
              <w:rPr>
                <w:rFonts w:ascii="Arial" w:hAnsi="Arial" w:cs="Arial"/>
                <w:color w:val="000000"/>
                <w:sz w:val="22"/>
                <w:szCs w:val="22"/>
              </w:rPr>
              <w:t>R$ 1.474,57</w:t>
            </w:r>
          </w:p>
        </w:tc>
      </w:tr>
      <w:tr w:rsidR="003206B5" w:rsidRPr="00A0535F" w14:paraId="342F12AE" w14:textId="77777777" w:rsidTr="003206B5">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A7CDB25" w14:textId="31EAE4D1" w:rsidR="003206B5" w:rsidRPr="00815F5B" w:rsidRDefault="003206B5" w:rsidP="003206B5">
            <w:pPr>
              <w:suppressAutoHyphens/>
              <w:spacing w:afterLines="120" w:after="288" w:line="312" w:lineRule="auto"/>
              <w:jc w:val="center"/>
              <w:rPr>
                <w:bCs/>
                <w:color w:val="000000"/>
                <w:sz w:val="22"/>
                <w:szCs w:val="22"/>
              </w:rPr>
            </w:pPr>
            <w:r>
              <w:rPr>
                <w:bCs/>
                <w:color w:val="000000"/>
                <w:sz w:val="22"/>
                <w:szCs w:val="22"/>
              </w:rPr>
              <w:t>6</w:t>
            </w:r>
          </w:p>
        </w:tc>
        <w:tc>
          <w:tcPr>
            <w:tcW w:w="3685" w:type="dxa"/>
            <w:tcBorders>
              <w:top w:val="single" w:sz="4" w:space="0" w:color="000000"/>
              <w:left w:val="single" w:sz="4" w:space="0" w:color="000000"/>
              <w:bottom w:val="single" w:sz="4" w:space="0" w:color="000000"/>
              <w:right w:val="single" w:sz="4" w:space="0" w:color="000000"/>
            </w:tcBorders>
            <w:vAlign w:val="center"/>
          </w:tcPr>
          <w:p w14:paraId="32EFFB7A" w14:textId="0A8D849F" w:rsidR="003206B5" w:rsidRPr="00136984" w:rsidRDefault="003206B5" w:rsidP="003206B5">
            <w:pPr>
              <w:spacing w:line="360" w:lineRule="auto"/>
              <w:rPr>
                <w:bCs/>
                <w:sz w:val="22"/>
                <w:szCs w:val="22"/>
              </w:rPr>
            </w:pPr>
            <w:r>
              <w:rPr>
                <w:bCs/>
                <w:sz w:val="22"/>
                <w:szCs w:val="22"/>
              </w:rPr>
              <w:t>FONTE DE ALIMENTAÇÃO 12V 10ª PARA CFTV</w:t>
            </w:r>
          </w:p>
        </w:tc>
        <w:tc>
          <w:tcPr>
            <w:tcW w:w="1418" w:type="dxa"/>
            <w:tcBorders>
              <w:top w:val="single" w:sz="4" w:space="0" w:color="000000"/>
              <w:left w:val="single" w:sz="4" w:space="0" w:color="000000"/>
              <w:bottom w:val="single" w:sz="4" w:space="0" w:color="000000"/>
              <w:right w:val="single" w:sz="4" w:space="0" w:color="000000"/>
            </w:tcBorders>
            <w:vAlign w:val="center"/>
          </w:tcPr>
          <w:p w14:paraId="3B8F336A" w14:textId="1BFCF197" w:rsidR="003206B5" w:rsidRDefault="003206B5" w:rsidP="003206B5">
            <w:pPr>
              <w:suppressAutoHyphens/>
              <w:spacing w:afterLines="120" w:after="288" w:line="312" w:lineRule="auto"/>
              <w:jc w:val="center"/>
              <w:rPr>
                <w:sz w:val="22"/>
                <w:szCs w:val="22"/>
              </w:rPr>
            </w:pPr>
            <w:r>
              <w:rPr>
                <w:sz w:val="22"/>
                <w:szCs w:val="22"/>
              </w:rPr>
              <w:t>UNID</w:t>
            </w:r>
          </w:p>
        </w:tc>
        <w:tc>
          <w:tcPr>
            <w:tcW w:w="1134" w:type="dxa"/>
            <w:tcBorders>
              <w:top w:val="single" w:sz="4" w:space="0" w:color="000000"/>
              <w:left w:val="single" w:sz="4" w:space="0" w:color="000000"/>
              <w:bottom w:val="single" w:sz="4" w:space="0" w:color="000000"/>
              <w:right w:val="single" w:sz="4" w:space="0" w:color="000000"/>
            </w:tcBorders>
            <w:vAlign w:val="center"/>
          </w:tcPr>
          <w:p w14:paraId="7FB436E8" w14:textId="51CCE41A" w:rsidR="003206B5" w:rsidRDefault="003206B5" w:rsidP="003206B5">
            <w:pPr>
              <w:suppressAutoHyphens/>
              <w:spacing w:afterLines="120" w:after="288" w:line="312" w:lineRule="auto"/>
              <w:jc w:val="center"/>
              <w:rPr>
                <w:color w:val="000000"/>
                <w:sz w:val="22"/>
                <w:szCs w:val="22"/>
              </w:rPr>
            </w:pPr>
            <w:r>
              <w:rPr>
                <w:color w:val="000000"/>
                <w:sz w:val="22"/>
                <w:szCs w:val="22"/>
              </w:rPr>
              <w:t>6</w:t>
            </w:r>
          </w:p>
        </w:tc>
        <w:tc>
          <w:tcPr>
            <w:tcW w:w="1417" w:type="dxa"/>
            <w:tcBorders>
              <w:top w:val="single" w:sz="4" w:space="0" w:color="000000"/>
              <w:left w:val="single" w:sz="4" w:space="0" w:color="000000"/>
              <w:bottom w:val="single" w:sz="4" w:space="0" w:color="000000"/>
              <w:right w:val="single" w:sz="4" w:space="0" w:color="000000"/>
            </w:tcBorders>
            <w:vAlign w:val="center"/>
          </w:tcPr>
          <w:p w14:paraId="3FAB5479" w14:textId="5497B548" w:rsidR="003206B5" w:rsidRPr="00390099" w:rsidRDefault="003206B5" w:rsidP="003206B5">
            <w:pPr>
              <w:suppressAutoHyphens/>
              <w:spacing w:afterLines="120" w:after="288" w:line="312" w:lineRule="auto"/>
              <w:jc w:val="center"/>
              <w:rPr>
                <w:color w:val="000000"/>
                <w:sz w:val="22"/>
                <w:szCs w:val="22"/>
              </w:rPr>
            </w:pPr>
            <w:r>
              <w:rPr>
                <w:rFonts w:ascii="Arial" w:hAnsi="Arial" w:cs="Arial"/>
                <w:b/>
                <w:bCs/>
                <w:color w:val="222222"/>
                <w:sz w:val="22"/>
                <w:szCs w:val="22"/>
              </w:rPr>
              <w:t>R$ 126,87</w:t>
            </w:r>
          </w:p>
        </w:tc>
        <w:tc>
          <w:tcPr>
            <w:tcW w:w="1701" w:type="dxa"/>
            <w:tcBorders>
              <w:top w:val="single" w:sz="4" w:space="0" w:color="000000"/>
              <w:left w:val="single" w:sz="4" w:space="0" w:color="000000"/>
              <w:bottom w:val="single" w:sz="4" w:space="0" w:color="000000"/>
              <w:right w:val="single" w:sz="4" w:space="0" w:color="000000"/>
            </w:tcBorders>
            <w:vAlign w:val="center"/>
          </w:tcPr>
          <w:p w14:paraId="2AD478E7" w14:textId="6DC764A4" w:rsidR="003206B5" w:rsidRPr="00724174" w:rsidRDefault="003206B5" w:rsidP="003206B5">
            <w:pPr>
              <w:suppressAutoHyphens/>
              <w:spacing w:afterLines="120" w:after="288" w:line="312" w:lineRule="auto"/>
              <w:jc w:val="center"/>
              <w:rPr>
                <w:color w:val="000000"/>
                <w:sz w:val="22"/>
                <w:szCs w:val="22"/>
              </w:rPr>
            </w:pPr>
            <w:r>
              <w:rPr>
                <w:rFonts w:ascii="Arial" w:hAnsi="Arial" w:cs="Arial"/>
                <w:color w:val="000000"/>
                <w:sz w:val="22"/>
                <w:szCs w:val="22"/>
              </w:rPr>
              <w:t>R$ 761,23</w:t>
            </w:r>
          </w:p>
        </w:tc>
      </w:tr>
      <w:tr w:rsidR="003206B5" w:rsidRPr="00A0535F" w14:paraId="7E199D8B" w14:textId="77777777" w:rsidTr="003206B5">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7AEB59C" w14:textId="1B58E877" w:rsidR="003206B5" w:rsidRPr="00815F5B" w:rsidRDefault="003206B5" w:rsidP="003206B5">
            <w:pPr>
              <w:suppressAutoHyphens/>
              <w:spacing w:afterLines="120" w:after="288" w:line="312" w:lineRule="auto"/>
              <w:jc w:val="center"/>
              <w:rPr>
                <w:bCs/>
                <w:color w:val="000000"/>
                <w:sz w:val="22"/>
                <w:szCs w:val="22"/>
              </w:rPr>
            </w:pPr>
            <w:r>
              <w:rPr>
                <w:bCs/>
                <w:color w:val="000000"/>
                <w:sz w:val="22"/>
                <w:szCs w:val="22"/>
              </w:rPr>
              <w:t>7</w:t>
            </w:r>
          </w:p>
        </w:tc>
        <w:tc>
          <w:tcPr>
            <w:tcW w:w="3685" w:type="dxa"/>
            <w:tcBorders>
              <w:top w:val="single" w:sz="4" w:space="0" w:color="000000"/>
              <w:left w:val="single" w:sz="4" w:space="0" w:color="000000"/>
              <w:bottom w:val="single" w:sz="4" w:space="0" w:color="000000"/>
              <w:right w:val="single" w:sz="4" w:space="0" w:color="000000"/>
            </w:tcBorders>
            <w:vAlign w:val="center"/>
          </w:tcPr>
          <w:p w14:paraId="147A0F38" w14:textId="2E4EA1C4" w:rsidR="003206B5" w:rsidRPr="00136984" w:rsidRDefault="003206B5" w:rsidP="003206B5">
            <w:pPr>
              <w:spacing w:line="360" w:lineRule="auto"/>
              <w:rPr>
                <w:bCs/>
                <w:sz w:val="22"/>
                <w:szCs w:val="22"/>
              </w:rPr>
            </w:pPr>
            <w:r>
              <w:rPr>
                <w:bCs/>
                <w:sz w:val="22"/>
                <w:szCs w:val="22"/>
              </w:rPr>
              <w:t>PARES DE CONECTORES BALUN PARA CFTV</w:t>
            </w:r>
          </w:p>
        </w:tc>
        <w:tc>
          <w:tcPr>
            <w:tcW w:w="1418" w:type="dxa"/>
            <w:tcBorders>
              <w:top w:val="single" w:sz="4" w:space="0" w:color="000000"/>
              <w:left w:val="single" w:sz="4" w:space="0" w:color="000000"/>
              <w:bottom w:val="single" w:sz="4" w:space="0" w:color="000000"/>
              <w:right w:val="single" w:sz="4" w:space="0" w:color="000000"/>
            </w:tcBorders>
            <w:vAlign w:val="center"/>
          </w:tcPr>
          <w:p w14:paraId="29A6A040" w14:textId="5CB4304C" w:rsidR="003206B5" w:rsidRDefault="003206B5" w:rsidP="003206B5">
            <w:pPr>
              <w:suppressAutoHyphens/>
              <w:spacing w:afterLines="120" w:after="288" w:line="312" w:lineRule="auto"/>
              <w:jc w:val="center"/>
              <w:rPr>
                <w:sz w:val="22"/>
                <w:szCs w:val="22"/>
              </w:rPr>
            </w:pPr>
            <w:r>
              <w:rPr>
                <w:sz w:val="22"/>
                <w:szCs w:val="22"/>
              </w:rPr>
              <w:t>PAR</w:t>
            </w:r>
          </w:p>
        </w:tc>
        <w:tc>
          <w:tcPr>
            <w:tcW w:w="1134" w:type="dxa"/>
            <w:tcBorders>
              <w:top w:val="single" w:sz="4" w:space="0" w:color="000000"/>
              <w:left w:val="single" w:sz="4" w:space="0" w:color="000000"/>
              <w:bottom w:val="single" w:sz="4" w:space="0" w:color="000000"/>
              <w:right w:val="single" w:sz="4" w:space="0" w:color="000000"/>
            </w:tcBorders>
            <w:vAlign w:val="center"/>
          </w:tcPr>
          <w:p w14:paraId="785E86F8" w14:textId="2F006524" w:rsidR="003206B5" w:rsidRDefault="003206B5" w:rsidP="003206B5">
            <w:pPr>
              <w:suppressAutoHyphens/>
              <w:spacing w:afterLines="120" w:after="288" w:line="312" w:lineRule="auto"/>
              <w:jc w:val="center"/>
              <w:rPr>
                <w:color w:val="000000"/>
                <w:sz w:val="22"/>
                <w:szCs w:val="22"/>
              </w:rPr>
            </w:pPr>
            <w:r>
              <w:rPr>
                <w:color w:val="000000"/>
                <w:sz w:val="22"/>
                <w:szCs w:val="22"/>
              </w:rPr>
              <w:t>39</w:t>
            </w:r>
          </w:p>
        </w:tc>
        <w:tc>
          <w:tcPr>
            <w:tcW w:w="1417" w:type="dxa"/>
            <w:tcBorders>
              <w:top w:val="single" w:sz="4" w:space="0" w:color="000000"/>
              <w:left w:val="single" w:sz="4" w:space="0" w:color="000000"/>
              <w:bottom w:val="single" w:sz="4" w:space="0" w:color="000000"/>
              <w:right w:val="single" w:sz="4" w:space="0" w:color="000000"/>
            </w:tcBorders>
            <w:vAlign w:val="center"/>
          </w:tcPr>
          <w:p w14:paraId="5D6CE27C" w14:textId="0A2AC1B1" w:rsidR="003206B5" w:rsidRPr="00390099" w:rsidRDefault="003206B5" w:rsidP="003206B5">
            <w:pPr>
              <w:suppressAutoHyphens/>
              <w:spacing w:afterLines="120" w:after="288" w:line="312" w:lineRule="auto"/>
              <w:jc w:val="center"/>
              <w:rPr>
                <w:color w:val="000000"/>
                <w:sz w:val="22"/>
                <w:szCs w:val="22"/>
              </w:rPr>
            </w:pPr>
            <w:r>
              <w:rPr>
                <w:rFonts w:ascii="Arial" w:hAnsi="Arial" w:cs="Arial"/>
                <w:b/>
                <w:bCs/>
                <w:color w:val="222222"/>
                <w:sz w:val="22"/>
                <w:szCs w:val="22"/>
              </w:rPr>
              <w:t>R$ 13,58</w:t>
            </w:r>
          </w:p>
        </w:tc>
        <w:tc>
          <w:tcPr>
            <w:tcW w:w="1701" w:type="dxa"/>
            <w:tcBorders>
              <w:top w:val="single" w:sz="4" w:space="0" w:color="000000"/>
              <w:left w:val="single" w:sz="4" w:space="0" w:color="000000"/>
              <w:bottom w:val="single" w:sz="4" w:space="0" w:color="000000"/>
              <w:right w:val="single" w:sz="4" w:space="0" w:color="000000"/>
            </w:tcBorders>
            <w:vAlign w:val="center"/>
          </w:tcPr>
          <w:p w14:paraId="35399BC5" w14:textId="54FA8CF5" w:rsidR="003206B5" w:rsidRPr="00724174" w:rsidRDefault="003206B5" w:rsidP="003206B5">
            <w:pPr>
              <w:suppressAutoHyphens/>
              <w:spacing w:afterLines="120" w:after="288" w:line="312" w:lineRule="auto"/>
              <w:jc w:val="center"/>
              <w:rPr>
                <w:color w:val="000000"/>
                <w:sz w:val="22"/>
                <w:szCs w:val="22"/>
              </w:rPr>
            </w:pPr>
            <w:r>
              <w:rPr>
                <w:rFonts w:ascii="Arial" w:hAnsi="Arial" w:cs="Arial"/>
                <w:color w:val="000000"/>
                <w:sz w:val="22"/>
                <w:szCs w:val="22"/>
              </w:rPr>
              <w:t>R$ 529,64</w:t>
            </w:r>
          </w:p>
        </w:tc>
      </w:tr>
      <w:tr w:rsidR="003206B5" w:rsidRPr="00A0535F" w14:paraId="69AA0845" w14:textId="77777777" w:rsidTr="003206B5">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B05E815" w14:textId="3CDADC19" w:rsidR="003206B5" w:rsidRPr="00815F5B" w:rsidRDefault="003206B5" w:rsidP="003206B5">
            <w:pPr>
              <w:suppressAutoHyphens/>
              <w:spacing w:afterLines="120" w:after="288" w:line="312" w:lineRule="auto"/>
              <w:jc w:val="center"/>
              <w:rPr>
                <w:bCs/>
                <w:color w:val="000000"/>
                <w:sz w:val="22"/>
                <w:szCs w:val="22"/>
              </w:rPr>
            </w:pPr>
            <w:r>
              <w:rPr>
                <w:bCs/>
                <w:color w:val="000000"/>
                <w:sz w:val="22"/>
                <w:szCs w:val="22"/>
              </w:rPr>
              <w:t>8</w:t>
            </w:r>
          </w:p>
        </w:tc>
        <w:tc>
          <w:tcPr>
            <w:tcW w:w="3685" w:type="dxa"/>
            <w:tcBorders>
              <w:top w:val="single" w:sz="4" w:space="0" w:color="000000"/>
              <w:left w:val="single" w:sz="4" w:space="0" w:color="000000"/>
              <w:bottom w:val="single" w:sz="4" w:space="0" w:color="000000"/>
              <w:right w:val="single" w:sz="4" w:space="0" w:color="000000"/>
            </w:tcBorders>
            <w:vAlign w:val="center"/>
          </w:tcPr>
          <w:p w14:paraId="39AB652A" w14:textId="77777777" w:rsidR="003206B5" w:rsidRPr="00422BB5" w:rsidRDefault="003206B5" w:rsidP="003206B5">
            <w:pPr>
              <w:rPr>
                <w:bCs/>
                <w:vanish/>
                <w:sz w:val="22"/>
                <w:szCs w:val="22"/>
              </w:rPr>
            </w:pPr>
            <w:r w:rsidRPr="00422BB5">
              <w:rPr>
                <w:bCs/>
                <w:sz w:val="22"/>
                <w:szCs w:val="22"/>
              </w:rPr>
              <w:t>CAIXA DE CABO UTP 4 PARES PARA CFTV</w:t>
            </w:r>
          </w:p>
          <w:p w14:paraId="7F54C1CA" w14:textId="77777777" w:rsidR="003206B5" w:rsidRPr="00422BB5" w:rsidRDefault="003206B5" w:rsidP="003206B5">
            <w:pPr>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CA5176F" w14:textId="12E60525" w:rsidR="003206B5" w:rsidRPr="00136984" w:rsidRDefault="003206B5" w:rsidP="003206B5">
            <w:pPr>
              <w:suppressAutoHyphens/>
              <w:spacing w:afterLines="120" w:after="288" w:line="312" w:lineRule="auto"/>
              <w:jc w:val="center"/>
              <w:rPr>
                <w:bCs/>
                <w:sz w:val="22"/>
                <w:szCs w:val="22"/>
              </w:rPr>
            </w:pPr>
            <w:r>
              <w:rPr>
                <w:sz w:val="22"/>
                <w:szCs w:val="22"/>
              </w:rPr>
              <w:t>UNID</w:t>
            </w:r>
          </w:p>
        </w:tc>
        <w:tc>
          <w:tcPr>
            <w:tcW w:w="1134" w:type="dxa"/>
            <w:tcBorders>
              <w:top w:val="single" w:sz="4" w:space="0" w:color="000000"/>
              <w:left w:val="single" w:sz="4" w:space="0" w:color="000000"/>
              <w:bottom w:val="single" w:sz="4" w:space="0" w:color="000000"/>
              <w:right w:val="single" w:sz="4" w:space="0" w:color="000000"/>
            </w:tcBorders>
            <w:vAlign w:val="center"/>
          </w:tcPr>
          <w:p w14:paraId="64810B29" w14:textId="62443130" w:rsidR="003206B5" w:rsidRDefault="003206B5" w:rsidP="003206B5">
            <w:pPr>
              <w:suppressAutoHyphens/>
              <w:spacing w:afterLines="120" w:after="288" w:line="312" w:lineRule="auto"/>
              <w:jc w:val="center"/>
              <w:rPr>
                <w:sz w:val="22"/>
                <w:szCs w:val="22"/>
              </w:rPr>
            </w:pPr>
            <w:r>
              <w:rPr>
                <w:sz w:val="22"/>
                <w:szCs w:val="22"/>
              </w:rPr>
              <w:t>11</w:t>
            </w:r>
          </w:p>
        </w:tc>
        <w:tc>
          <w:tcPr>
            <w:tcW w:w="1417" w:type="dxa"/>
            <w:tcBorders>
              <w:top w:val="single" w:sz="4" w:space="0" w:color="000000"/>
              <w:left w:val="single" w:sz="4" w:space="0" w:color="000000"/>
              <w:bottom w:val="single" w:sz="4" w:space="0" w:color="000000"/>
              <w:right w:val="single" w:sz="4" w:space="0" w:color="000000"/>
            </w:tcBorders>
            <w:vAlign w:val="center"/>
          </w:tcPr>
          <w:p w14:paraId="45961E41" w14:textId="7E51C440" w:rsidR="003206B5" w:rsidRPr="00390099" w:rsidRDefault="003206B5" w:rsidP="003206B5">
            <w:pPr>
              <w:suppressAutoHyphens/>
              <w:spacing w:afterLines="120" w:after="288" w:line="312" w:lineRule="auto"/>
              <w:jc w:val="center"/>
              <w:rPr>
                <w:color w:val="000000"/>
                <w:sz w:val="22"/>
                <w:szCs w:val="22"/>
              </w:rPr>
            </w:pPr>
            <w:r>
              <w:rPr>
                <w:rFonts w:ascii="Arial" w:hAnsi="Arial" w:cs="Arial"/>
                <w:b/>
                <w:bCs/>
                <w:color w:val="222222"/>
                <w:sz w:val="22"/>
                <w:szCs w:val="22"/>
              </w:rPr>
              <w:t>R$ 397,46</w:t>
            </w:r>
          </w:p>
        </w:tc>
        <w:tc>
          <w:tcPr>
            <w:tcW w:w="1701" w:type="dxa"/>
            <w:tcBorders>
              <w:top w:val="single" w:sz="4" w:space="0" w:color="000000"/>
              <w:left w:val="single" w:sz="4" w:space="0" w:color="000000"/>
              <w:bottom w:val="single" w:sz="4" w:space="0" w:color="000000"/>
              <w:right w:val="single" w:sz="4" w:space="0" w:color="000000"/>
            </w:tcBorders>
            <w:vAlign w:val="center"/>
          </w:tcPr>
          <w:p w14:paraId="23901608" w14:textId="11653857" w:rsidR="003206B5" w:rsidRPr="00724174" w:rsidRDefault="003206B5" w:rsidP="003206B5">
            <w:pPr>
              <w:suppressAutoHyphens/>
              <w:spacing w:afterLines="120" w:after="288" w:line="312" w:lineRule="auto"/>
              <w:jc w:val="center"/>
              <w:rPr>
                <w:color w:val="000000"/>
                <w:sz w:val="22"/>
                <w:szCs w:val="22"/>
              </w:rPr>
            </w:pPr>
            <w:r>
              <w:rPr>
                <w:rFonts w:ascii="Arial" w:hAnsi="Arial" w:cs="Arial"/>
                <w:color w:val="000000"/>
                <w:sz w:val="22"/>
                <w:szCs w:val="22"/>
              </w:rPr>
              <w:t>R$ 4.372,02</w:t>
            </w:r>
          </w:p>
        </w:tc>
      </w:tr>
      <w:tr w:rsidR="003206B5" w:rsidRPr="00A0535F" w14:paraId="1071DE90" w14:textId="77777777" w:rsidTr="003206B5">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4708CD8" w14:textId="333A6DC5" w:rsidR="003206B5" w:rsidRPr="00815F5B" w:rsidRDefault="003206B5" w:rsidP="003206B5">
            <w:pPr>
              <w:suppressAutoHyphens/>
              <w:spacing w:afterLines="120" w:after="288" w:line="312" w:lineRule="auto"/>
              <w:jc w:val="center"/>
              <w:rPr>
                <w:bCs/>
                <w:color w:val="000000"/>
                <w:sz w:val="22"/>
                <w:szCs w:val="22"/>
              </w:rPr>
            </w:pPr>
            <w:r>
              <w:rPr>
                <w:bCs/>
                <w:color w:val="000000"/>
                <w:sz w:val="22"/>
                <w:szCs w:val="22"/>
              </w:rPr>
              <w:t>9</w:t>
            </w:r>
          </w:p>
        </w:tc>
        <w:tc>
          <w:tcPr>
            <w:tcW w:w="3685" w:type="dxa"/>
            <w:tcBorders>
              <w:top w:val="single" w:sz="4" w:space="0" w:color="000000"/>
              <w:left w:val="single" w:sz="4" w:space="0" w:color="000000"/>
              <w:bottom w:val="single" w:sz="4" w:space="0" w:color="000000"/>
              <w:right w:val="single" w:sz="4" w:space="0" w:color="000000"/>
            </w:tcBorders>
            <w:vAlign w:val="center"/>
          </w:tcPr>
          <w:p w14:paraId="3CD7F3F0" w14:textId="41D333D2" w:rsidR="003206B5" w:rsidRPr="00136984" w:rsidRDefault="003206B5" w:rsidP="003206B5">
            <w:pPr>
              <w:spacing w:line="360" w:lineRule="auto"/>
              <w:rPr>
                <w:bCs/>
                <w:sz w:val="22"/>
                <w:szCs w:val="22"/>
              </w:rPr>
            </w:pPr>
            <w:r w:rsidRPr="006C60D5">
              <w:rPr>
                <w:bCs/>
                <w:sz w:val="22"/>
                <w:szCs w:val="22"/>
              </w:rPr>
              <w:t>CONECTORES P4</w:t>
            </w:r>
          </w:p>
        </w:tc>
        <w:tc>
          <w:tcPr>
            <w:tcW w:w="1418" w:type="dxa"/>
            <w:tcBorders>
              <w:top w:val="single" w:sz="4" w:space="0" w:color="000000"/>
              <w:left w:val="single" w:sz="4" w:space="0" w:color="000000"/>
              <w:bottom w:val="single" w:sz="4" w:space="0" w:color="000000"/>
              <w:right w:val="single" w:sz="4" w:space="0" w:color="000000"/>
            </w:tcBorders>
            <w:vAlign w:val="center"/>
          </w:tcPr>
          <w:p w14:paraId="43B6243D" w14:textId="44E78AA0" w:rsidR="003206B5" w:rsidRDefault="003206B5" w:rsidP="003206B5">
            <w:pPr>
              <w:suppressAutoHyphens/>
              <w:spacing w:afterLines="120" w:after="288" w:line="312" w:lineRule="auto"/>
              <w:jc w:val="center"/>
              <w:rPr>
                <w:sz w:val="22"/>
                <w:szCs w:val="22"/>
              </w:rPr>
            </w:pPr>
            <w:r>
              <w:rPr>
                <w:sz w:val="22"/>
                <w:szCs w:val="22"/>
              </w:rPr>
              <w:t>UNID</w:t>
            </w:r>
          </w:p>
        </w:tc>
        <w:tc>
          <w:tcPr>
            <w:tcW w:w="1134" w:type="dxa"/>
            <w:tcBorders>
              <w:top w:val="single" w:sz="4" w:space="0" w:color="000000"/>
              <w:left w:val="single" w:sz="4" w:space="0" w:color="000000"/>
              <w:bottom w:val="single" w:sz="4" w:space="0" w:color="000000"/>
              <w:right w:val="single" w:sz="4" w:space="0" w:color="000000"/>
            </w:tcBorders>
            <w:vAlign w:val="center"/>
          </w:tcPr>
          <w:p w14:paraId="3D992123" w14:textId="71E3C21C" w:rsidR="003206B5" w:rsidRDefault="003206B5" w:rsidP="003206B5">
            <w:pPr>
              <w:suppressAutoHyphens/>
              <w:spacing w:afterLines="120" w:after="288" w:line="312" w:lineRule="auto"/>
              <w:jc w:val="center"/>
              <w:rPr>
                <w:color w:val="000000"/>
                <w:sz w:val="22"/>
                <w:szCs w:val="22"/>
              </w:rPr>
            </w:pPr>
            <w:r w:rsidRPr="006C60D5">
              <w:rPr>
                <w:bCs/>
                <w:sz w:val="22"/>
                <w:szCs w:val="22"/>
              </w:rPr>
              <w:t>31</w:t>
            </w:r>
          </w:p>
        </w:tc>
        <w:tc>
          <w:tcPr>
            <w:tcW w:w="1417" w:type="dxa"/>
            <w:tcBorders>
              <w:top w:val="single" w:sz="4" w:space="0" w:color="000000"/>
              <w:left w:val="single" w:sz="4" w:space="0" w:color="000000"/>
              <w:bottom w:val="single" w:sz="4" w:space="0" w:color="000000"/>
              <w:right w:val="single" w:sz="4" w:space="0" w:color="000000"/>
            </w:tcBorders>
            <w:vAlign w:val="center"/>
          </w:tcPr>
          <w:p w14:paraId="3699018D" w14:textId="72901E0B" w:rsidR="003206B5" w:rsidRPr="00390099" w:rsidRDefault="003206B5" w:rsidP="003206B5">
            <w:pPr>
              <w:suppressAutoHyphens/>
              <w:spacing w:afterLines="120" w:after="288" w:line="312" w:lineRule="auto"/>
              <w:jc w:val="center"/>
              <w:rPr>
                <w:color w:val="000000"/>
                <w:sz w:val="22"/>
                <w:szCs w:val="22"/>
              </w:rPr>
            </w:pPr>
            <w:r>
              <w:rPr>
                <w:rFonts w:ascii="Arial" w:hAnsi="Arial" w:cs="Arial"/>
                <w:b/>
                <w:bCs/>
                <w:color w:val="222222"/>
                <w:sz w:val="22"/>
                <w:szCs w:val="22"/>
              </w:rPr>
              <w:t>R$ 28,07</w:t>
            </w:r>
          </w:p>
        </w:tc>
        <w:tc>
          <w:tcPr>
            <w:tcW w:w="1701" w:type="dxa"/>
            <w:tcBorders>
              <w:top w:val="single" w:sz="4" w:space="0" w:color="000000"/>
              <w:left w:val="single" w:sz="4" w:space="0" w:color="000000"/>
              <w:bottom w:val="single" w:sz="4" w:space="0" w:color="000000"/>
              <w:right w:val="single" w:sz="4" w:space="0" w:color="000000"/>
            </w:tcBorders>
            <w:vAlign w:val="center"/>
          </w:tcPr>
          <w:p w14:paraId="26DD3CCA" w14:textId="5866861E" w:rsidR="003206B5" w:rsidRPr="00724174" w:rsidRDefault="003206B5" w:rsidP="003206B5">
            <w:pPr>
              <w:suppressAutoHyphens/>
              <w:spacing w:afterLines="120" w:after="288" w:line="312" w:lineRule="auto"/>
              <w:jc w:val="center"/>
              <w:rPr>
                <w:color w:val="000000"/>
                <w:sz w:val="22"/>
                <w:szCs w:val="22"/>
              </w:rPr>
            </w:pPr>
            <w:r>
              <w:rPr>
                <w:rFonts w:ascii="Arial" w:hAnsi="Arial" w:cs="Arial"/>
                <w:color w:val="000000"/>
                <w:sz w:val="22"/>
                <w:szCs w:val="22"/>
              </w:rPr>
              <w:t>R$ 870,17</w:t>
            </w:r>
          </w:p>
        </w:tc>
      </w:tr>
      <w:tr w:rsidR="003206B5" w:rsidRPr="00A0535F" w14:paraId="161740C1" w14:textId="77777777" w:rsidTr="003206B5">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77658C4" w14:textId="6FFF55F4" w:rsidR="003206B5" w:rsidRPr="00815F5B" w:rsidRDefault="003206B5" w:rsidP="003206B5">
            <w:pPr>
              <w:suppressAutoHyphens/>
              <w:spacing w:afterLines="120" w:after="288" w:line="312" w:lineRule="auto"/>
              <w:jc w:val="center"/>
              <w:rPr>
                <w:bCs/>
                <w:color w:val="000000"/>
                <w:sz w:val="22"/>
                <w:szCs w:val="22"/>
              </w:rPr>
            </w:pPr>
            <w:r>
              <w:rPr>
                <w:bCs/>
                <w:color w:val="000000"/>
                <w:sz w:val="22"/>
                <w:szCs w:val="22"/>
              </w:rPr>
              <w:t>10</w:t>
            </w:r>
          </w:p>
        </w:tc>
        <w:tc>
          <w:tcPr>
            <w:tcW w:w="3685" w:type="dxa"/>
            <w:tcBorders>
              <w:top w:val="single" w:sz="4" w:space="0" w:color="000000"/>
              <w:left w:val="single" w:sz="4" w:space="0" w:color="000000"/>
              <w:bottom w:val="single" w:sz="4" w:space="0" w:color="000000"/>
              <w:right w:val="single" w:sz="4" w:space="0" w:color="000000"/>
            </w:tcBorders>
            <w:vAlign w:val="center"/>
          </w:tcPr>
          <w:p w14:paraId="42384A38" w14:textId="6E582771" w:rsidR="003206B5" w:rsidRPr="00136984" w:rsidRDefault="003206B5" w:rsidP="003206B5">
            <w:pPr>
              <w:spacing w:line="360" w:lineRule="auto"/>
              <w:rPr>
                <w:bCs/>
                <w:sz w:val="22"/>
                <w:szCs w:val="22"/>
              </w:rPr>
            </w:pPr>
            <w:r w:rsidRPr="005E7328">
              <w:rPr>
                <w:bCs/>
                <w:sz w:val="22"/>
                <w:szCs w:val="22"/>
              </w:rPr>
              <w:t>NOBREAK 600VA</w:t>
            </w:r>
          </w:p>
        </w:tc>
        <w:tc>
          <w:tcPr>
            <w:tcW w:w="1418" w:type="dxa"/>
            <w:tcBorders>
              <w:top w:val="single" w:sz="4" w:space="0" w:color="000000"/>
              <w:left w:val="single" w:sz="4" w:space="0" w:color="000000"/>
              <w:bottom w:val="single" w:sz="4" w:space="0" w:color="000000"/>
              <w:right w:val="single" w:sz="4" w:space="0" w:color="000000"/>
            </w:tcBorders>
            <w:vAlign w:val="center"/>
          </w:tcPr>
          <w:p w14:paraId="04841938" w14:textId="15D3F6D1" w:rsidR="003206B5" w:rsidRDefault="003206B5" w:rsidP="003206B5">
            <w:pPr>
              <w:suppressAutoHyphens/>
              <w:spacing w:afterLines="120" w:after="288" w:line="312" w:lineRule="auto"/>
              <w:jc w:val="center"/>
              <w:rPr>
                <w:sz w:val="22"/>
                <w:szCs w:val="22"/>
              </w:rPr>
            </w:pPr>
            <w:r w:rsidRPr="005E7328">
              <w:rPr>
                <w:bCs/>
                <w:sz w:val="22"/>
                <w:szCs w:val="22"/>
              </w:rPr>
              <w:t>UNID</w:t>
            </w:r>
          </w:p>
        </w:tc>
        <w:tc>
          <w:tcPr>
            <w:tcW w:w="1134" w:type="dxa"/>
            <w:tcBorders>
              <w:top w:val="single" w:sz="4" w:space="0" w:color="000000"/>
              <w:left w:val="single" w:sz="4" w:space="0" w:color="000000"/>
              <w:bottom w:val="single" w:sz="4" w:space="0" w:color="000000"/>
              <w:right w:val="single" w:sz="4" w:space="0" w:color="000000"/>
            </w:tcBorders>
            <w:vAlign w:val="center"/>
          </w:tcPr>
          <w:p w14:paraId="5AC828C6" w14:textId="77A19BC5" w:rsidR="003206B5" w:rsidRDefault="003206B5" w:rsidP="003206B5">
            <w:pPr>
              <w:suppressAutoHyphens/>
              <w:spacing w:afterLines="120" w:after="288" w:line="312" w:lineRule="auto"/>
              <w:jc w:val="center"/>
              <w:rPr>
                <w:color w:val="000000"/>
                <w:sz w:val="22"/>
                <w:szCs w:val="22"/>
              </w:rPr>
            </w:pPr>
            <w:r>
              <w:rPr>
                <w:color w:val="000000"/>
                <w:sz w:val="22"/>
                <w:szCs w:val="22"/>
              </w:rPr>
              <w:t>3</w:t>
            </w:r>
          </w:p>
        </w:tc>
        <w:tc>
          <w:tcPr>
            <w:tcW w:w="1417" w:type="dxa"/>
            <w:tcBorders>
              <w:top w:val="single" w:sz="4" w:space="0" w:color="000000"/>
              <w:left w:val="single" w:sz="4" w:space="0" w:color="000000"/>
              <w:bottom w:val="single" w:sz="4" w:space="0" w:color="000000"/>
              <w:right w:val="single" w:sz="4" w:space="0" w:color="000000"/>
            </w:tcBorders>
            <w:vAlign w:val="center"/>
          </w:tcPr>
          <w:p w14:paraId="4BD10CF2" w14:textId="175DAD8D" w:rsidR="003206B5" w:rsidRPr="00390099" w:rsidRDefault="003206B5" w:rsidP="003206B5">
            <w:pPr>
              <w:suppressAutoHyphens/>
              <w:spacing w:afterLines="120" w:after="288" w:line="312" w:lineRule="auto"/>
              <w:jc w:val="center"/>
              <w:rPr>
                <w:color w:val="000000"/>
                <w:sz w:val="22"/>
                <w:szCs w:val="22"/>
              </w:rPr>
            </w:pPr>
            <w:r>
              <w:rPr>
                <w:rFonts w:ascii="Arial" w:hAnsi="Arial" w:cs="Arial"/>
                <w:b/>
                <w:bCs/>
                <w:color w:val="222222"/>
                <w:sz w:val="22"/>
                <w:szCs w:val="22"/>
              </w:rPr>
              <w:t>R$ 455,48</w:t>
            </w:r>
          </w:p>
        </w:tc>
        <w:tc>
          <w:tcPr>
            <w:tcW w:w="1701" w:type="dxa"/>
            <w:tcBorders>
              <w:top w:val="single" w:sz="4" w:space="0" w:color="000000"/>
              <w:left w:val="single" w:sz="4" w:space="0" w:color="000000"/>
              <w:bottom w:val="single" w:sz="4" w:space="0" w:color="000000"/>
              <w:right w:val="single" w:sz="4" w:space="0" w:color="000000"/>
            </w:tcBorders>
            <w:vAlign w:val="center"/>
          </w:tcPr>
          <w:p w14:paraId="2DEA71AA" w14:textId="10467CAB" w:rsidR="003206B5" w:rsidRPr="00724174" w:rsidRDefault="003206B5" w:rsidP="003206B5">
            <w:pPr>
              <w:suppressAutoHyphens/>
              <w:spacing w:afterLines="120" w:after="288" w:line="312" w:lineRule="auto"/>
              <w:jc w:val="center"/>
              <w:rPr>
                <w:color w:val="000000"/>
                <w:sz w:val="22"/>
                <w:szCs w:val="22"/>
              </w:rPr>
            </w:pPr>
            <w:r>
              <w:rPr>
                <w:rFonts w:ascii="Arial" w:hAnsi="Arial" w:cs="Arial"/>
                <w:color w:val="000000"/>
                <w:sz w:val="22"/>
                <w:szCs w:val="22"/>
              </w:rPr>
              <w:t>R$ 1.366,43</w:t>
            </w:r>
          </w:p>
        </w:tc>
      </w:tr>
      <w:tr w:rsidR="003206B5" w:rsidRPr="00A0535F" w14:paraId="5B26DFCD" w14:textId="77777777" w:rsidTr="003206B5">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80CF846" w14:textId="31F1D26D" w:rsidR="003206B5" w:rsidRPr="00815F5B" w:rsidRDefault="003206B5" w:rsidP="003206B5">
            <w:pPr>
              <w:suppressAutoHyphens/>
              <w:spacing w:afterLines="120" w:after="288" w:line="312" w:lineRule="auto"/>
              <w:jc w:val="center"/>
              <w:rPr>
                <w:bCs/>
                <w:color w:val="000000"/>
                <w:sz w:val="22"/>
                <w:szCs w:val="22"/>
              </w:rPr>
            </w:pPr>
            <w:r>
              <w:rPr>
                <w:bCs/>
                <w:color w:val="000000"/>
                <w:sz w:val="22"/>
                <w:szCs w:val="22"/>
              </w:rPr>
              <w:lastRenderedPageBreak/>
              <w:t>11</w:t>
            </w:r>
          </w:p>
        </w:tc>
        <w:tc>
          <w:tcPr>
            <w:tcW w:w="3685" w:type="dxa"/>
            <w:tcBorders>
              <w:top w:val="single" w:sz="4" w:space="0" w:color="000000"/>
              <w:left w:val="single" w:sz="4" w:space="0" w:color="000000"/>
              <w:bottom w:val="single" w:sz="4" w:space="0" w:color="000000"/>
              <w:right w:val="single" w:sz="4" w:space="0" w:color="000000"/>
            </w:tcBorders>
            <w:vAlign w:val="center"/>
          </w:tcPr>
          <w:p w14:paraId="649D5771" w14:textId="5F99A208" w:rsidR="003206B5" w:rsidRPr="00136984" w:rsidRDefault="003206B5" w:rsidP="003206B5">
            <w:pPr>
              <w:spacing w:line="360" w:lineRule="auto"/>
              <w:rPr>
                <w:bCs/>
                <w:sz w:val="22"/>
                <w:szCs w:val="22"/>
              </w:rPr>
            </w:pPr>
            <w:r w:rsidRPr="005E7328">
              <w:rPr>
                <w:bCs/>
                <w:sz w:val="22"/>
                <w:szCs w:val="22"/>
              </w:rPr>
              <w:t>INTERFONE</w:t>
            </w:r>
          </w:p>
        </w:tc>
        <w:tc>
          <w:tcPr>
            <w:tcW w:w="1418" w:type="dxa"/>
            <w:tcBorders>
              <w:top w:val="single" w:sz="4" w:space="0" w:color="000000"/>
              <w:left w:val="single" w:sz="4" w:space="0" w:color="000000"/>
              <w:bottom w:val="single" w:sz="4" w:space="0" w:color="000000"/>
              <w:right w:val="single" w:sz="4" w:space="0" w:color="000000"/>
            </w:tcBorders>
            <w:vAlign w:val="center"/>
          </w:tcPr>
          <w:p w14:paraId="033064DE" w14:textId="1A291B6D" w:rsidR="003206B5" w:rsidRDefault="003206B5" w:rsidP="003206B5">
            <w:pPr>
              <w:suppressAutoHyphens/>
              <w:spacing w:afterLines="120" w:after="288" w:line="312" w:lineRule="auto"/>
              <w:jc w:val="center"/>
              <w:rPr>
                <w:sz w:val="22"/>
                <w:szCs w:val="22"/>
              </w:rPr>
            </w:pPr>
            <w:r w:rsidRPr="005E7328">
              <w:rPr>
                <w:bCs/>
                <w:sz w:val="22"/>
                <w:szCs w:val="22"/>
              </w:rPr>
              <w:t>UNID</w:t>
            </w:r>
          </w:p>
        </w:tc>
        <w:tc>
          <w:tcPr>
            <w:tcW w:w="1134" w:type="dxa"/>
            <w:tcBorders>
              <w:top w:val="single" w:sz="4" w:space="0" w:color="000000"/>
              <w:left w:val="single" w:sz="4" w:space="0" w:color="000000"/>
              <w:bottom w:val="single" w:sz="4" w:space="0" w:color="000000"/>
              <w:right w:val="single" w:sz="4" w:space="0" w:color="000000"/>
            </w:tcBorders>
            <w:vAlign w:val="center"/>
          </w:tcPr>
          <w:p w14:paraId="729A51D1" w14:textId="360DE2DD" w:rsidR="003206B5" w:rsidRDefault="003206B5" w:rsidP="003206B5">
            <w:pPr>
              <w:suppressAutoHyphens/>
              <w:spacing w:afterLines="120" w:after="288" w:line="312" w:lineRule="auto"/>
              <w:jc w:val="center"/>
              <w:rPr>
                <w:color w:val="000000"/>
                <w:sz w:val="22"/>
                <w:szCs w:val="22"/>
              </w:rPr>
            </w:pPr>
            <w:r>
              <w:rPr>
                <w:color w:val="000000"/>
                <w:sz w:val="22"/>
                <w:szCs w:val="22"/>
              </w:rPr>
              <w:t>3</w:t>
            </w:r>
          </w:p>
        </w:tc>
        <w:tc>
          <w:tcPr>
            <w:tcW w:w="1417" w:type="dxa"/>
            <w:tcBorders>
              <w:top w:val="single" w:sz="4" w:space="0" w:color="000000"/>
              <w:left w:val="single" w:sz="4" w:space="0" w:color="000000"/>
              <w:bottom w:val="single" w:sz="4" w:space="0" w:color="000000"/>
              <w:right w:val="single" w:sz="4" w:space="0" w:color="000000"/>
            </w:tcBorders>
            <w:vAlign w:val="center"/>
          </w:tcPr>
          <w:p w14:paraId="2541AF79" w14:textId="7E08B975" w:rsidR="003206B5" w:rsidRPr="00390099" w:rsidRDefault="003206B5" w:rsidP="003206B5">
            <w:pPr>
              <w:suppressAutoHyphens/>
              <w:spacing w:afterLines="120" w:after="288" w:line="312" w:lineRule="auto"/>
              <w:jc w:val="center"/>
              <w:rPr>
                <w:color w:val="000000"/>
                <w:sz w:val="22"/>
                <w:szCs w:val="22"/>
              </w:rPr>
            </w:pPr>
            <w:r>
              <w:rPr>
                <w:rFonts w:ascii="Arial" w:hAnsi="Arial" w:cs="Arial"/>
                <w:b/>
                <w:bCs/>
                <w:color w:val="222222"/>
                <w:sz w:val="22"/>
                <w:szCs w:val="22"/>
              </w:rPr>
              <w:t>R$ 358,17</w:t>
            </w:r>
          </w:p>
        </w:tc>
        <w:tc>
          <w:tcPr>
            <w:tcW w:w="1701" w:type="dxa"/>
            <w:tcBorders>
              <w:top w:val="single" w:sz="4" w:space="0" w:color="000000"/>
              <w:left w:val="single" w:sz="4" w:space="0" w:color="000000"/>
              <w:bottom w:val="single" w:sz="4" w:space="0" w:color="000000"/>
              <w:right w:val="single" w:sz="4" w:space="0" w:color="000000"/>
            </w:tcBorders>
            <w:vAlign w:val="center"/>
          </w:tcPr>
          <w:p w14:paraId="63F578C4" w14:textId="6811AF31" w:rsidR="003206B5" w:rsidRPr="00724174" w:rsidRDefault="003206B5" w:rsidP="003206B5">
            <w:pPr>
              <w:suppressAutoHyphens/>
              <w:spacing w:afterLines="120" w:after="288" w:line="312" w:lineRule="auto"/>
              <w:jc w:val="center"/>
              <w:rPr>
                <w:color w:val="000000"/>
                <w:sz w:val="22"/>
                <w:szCs w:val="22"/>
              </w:rPr>
            </w:pPr>
            <w:r>
              <w:rPr>
                <w:rFonts w:ascii="Arial" w:hAnsi="Arial" w:cs="Arial"/>
                <w:color w:val="000000"/>
                <w:sz w:val="22"/>
                <w:szCs w:val="22"/>
              </w:rPr>
              <w:t>R$ 1.074,50</w:t>
            </w:r>
          </w:p>
        </w:tc>
      </w:tr>
      <w:tr w:rsidR="003206B5" w:rsidRPr="00A0535F" w14:paraId="59151A4C" w14:textId="77777777" w:rsidTr="003206B5">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589E673" w14:textId="35603D75" w:rsidR="003206B5" w:rsidRPr="00815F5B" w:rsidRDefault="003206B5" w:rsidP="003206B5">
            <w:pPr>
              <w:suppressAutoHyphens/>
              <w:spacing w:afterLines="120" w:after="288" w:line="312" w:lineRule="auto"/>
              <w:jc w:val="center"/>
              <w:rPr>
                <w:bCs/>
                <w:color w:val="000000"/>
                <w:sz w:val="22"/>
                <w:szCs w:val="22"/>
              </w:rPr>
            </w:pPr>
            <w:r>
              <w:rPr>
                <w:bCs/>
                <w:color w:val="000000"/>
                <w:sz w:val="22"/>
                <w:szCs w:val="22"/>
              </w:rPr>
              <w:t>12</w:t>
            </w:r>
          </w:p>
        </w:tc>
        <w:tc>
          <w:tcPr>
            <w:tcW w:w="3685" w:type="dxa"/>
            <w:tcBorders>
              <w:top w:val="single" w:sz="4" w:space="0" w:color="000000"/>
              <w:left w:val="single" w:sz="4" w:space="0" w:color="000000"/>
              <w:bottom w:val="single" w:sz="4" w:space="0" w:color="000000"/>
              <w:right w:val="single" w:sz="4" w:space="0" w:color="000000"/>
            </w:tcBorders>
            <w:vAlign w:val="center"/>
          </w:tcPr>
          <w:p w14:paraId="265AA51E" w14:textId="0B7BDC4E" w:rsidR="003206B5" w:rsidRPr="00136984" w:rsidRDefault="003206B5" w:rsidP="003206B5">
            <w:pPr>
              <w:spacing w:line="360" w:lineRule="auto"/>
              <w:rPr>
                <w:bCs/>
                <w:sz w:val="22"/>
                <w:szCs w:val="22"/>
              </w:rPr>
            </w:pPr>
            <w:r w:rsidRPr="005E7328">
              <w:rPr>
                <w:bCs/>
                <w:sz w:val="22"/>
                <w:szCs w:val="22"/>
              </w:rPr>
              <w:t>TUBO CONDULETE 3/4</w:t>
            </w:r>
          </w:p>
        </w:tc>
        <w:tc>
          <w:tcPr>
            <w:tcW w:w="1418" w:type="dxa"/>
            <w:tcBorders>
              <w:top w:val="single" w:sz="4" w:space="0" w:color="000000"/>
              <w:left w:val="single" w:sz="4" w:space="0" w:color="000000"/>
              <w:bottom w:val="single" w:sz="4" w:space="0" w:color="000000"/>
              <w:right w:val="single" w:sz="4" w:space="0" w:color="000000"/>
            </w:tcBorders>
            <w:vAlign w:val="center"/>
          </w:tcPr>
          <w:p w14:paraId="7E7D337B" w14:textId="7BB942A7" w:rsidR="003206B5" w:rsidRDefault="003206B5" w:rsidP="003206B5">
            <w:pPr>
              <w:suppressAutoHyphens/>
              <w:spacing w:afterLines="120" w:after="288" w:line="312" w:lineRule="auto"/>
              <w:jc w:val="center"/>
              <w:rPr>
                <w:sz w:val="22"/>
                <w:szCs w:val="22"/>
              </w:rPr>
            </w:pPr>
            <w:r w:rsidRPr="005E7328">
              <w:rPr>
                <w:bCs/>
                <w:sz w:val="22"/>
                <w:szCs w:val="22"/>
              </w:rPr>
              <w:t>UNID</w:t>
            </w:r>
          </w:p>
        </w:tc>
        <w:tc>
          <w:tcPr>
            <w:tcW w:w="1134" w:type="dxa"/>
            <w:tcBorders>
              <w:top w:val="single" w:sz="4" w:space="0" w:color="000000"/>
              <w:left w:val="single" w:sz="4" w:space="0" w:color="000000"/>
              <w:bottom w:val="single" w:sz="4" w:space="0" w:color="000000"/>
              <w:right w:val="single" w:sz="4" w:space="0" w:color="000000"/>
            </w:tcBorders>
            <w:vAlign w:val="center"/>
          </w:tcPr>
          <w:p w14:paraId="242CEFBE" w14:textId="434B281F" w:rsidR="003206B5" w:rsidRDefault="003206B5" w:rsidP="003206B5">
            <w:pPr>
              <w:suppressAutoHyphens/>
              <w:spacing w:afterLines="120" w:after="288" w:line="312" w:lineRule="auto"/>
              <w:jc w:val="center"/>
              <w:rPr>
                <w:color w:val="000000"/>
                <w:sz w:val="22"/>
                <w:szCs w:val="22"/>
              </w:rPr>
            </w:pPr>
            <w:r>
              <w:rPr>
                <w:color w:val="000000"/>
                <w:sz w:val="22"/>
                <w:szCs w:val="22"/>
              </w:rPr>
              <w:t>95</w:t>
            </w:r>
          </w:p>
        </w:tc>
        <w:tc>
          <w:tcPr>
            <w:tcW w:w="1417" w:type="dxa"/>
            <w:tcBorders>
              <w:top w:val="single" w:sz="4" w:space="0" w:color="000000"/>
              <w:left w:val="single" w:sz="4" w:space="0" w:color="000000"/>
              <w:bottom w:val="single" w:sz="4" w:space="0" w:color="000000"/>
              <w:right w:val="single" w:sz="4" w:space="0" w:color="000000"/>
            </w:tcBorders>
            <w:vAlign w:val="center"/>
          </w:tcPr>
          <w:p w14:paraId="6AF621D0" w14:textId="47E4A195" w:rsidR="003206B5" w:rsidRPr="00390099" w:rsidRDefault="003206B5" w:rsidP="003206B5">
            <w:pPr>
              <w:suppressAutoHyphens/>
              <w:spacing w:afterLines="120" w:after="288" w:line="312" w:lineRule="auto"/>
              <w:jc w:val="center"/>
              <w:rPr>
                <w:color w:val="000000"/>
                <w:sz w:val="22"/>
                <w:szCs w:val="22"/>
              </w:rPr>
            </w:pPr>
            <w:r>
              <w:rPr>
                <w:rFonts w:ascii="Arial" w:hAnsi="Arial" w:cs="Arial"/>
                <w:b/>
                <w:bCs/>
                <w:color w:val="222222"/>
                <w:sz w:val="22"/>
                <w:szCs w:val="22"/>
              </w:rPr>
              <w:t>R$ 50,88</w:t>
            </w:r>
          </w:p>
        </w:tc>
        <w:tc>
          <w:tcPr>
            <w:tcW w:w="1701" w:type="dxa"/>
            <w:tcBorders>
              <w:top w:val="single" w:sz="4" w:space="0" w:color="000000"/>
              <w:left w:val="single" w:sz="4" w:space="0" w:color="000000"/>
              <w:bottom w:val="single" w:sz="4" w:space="0" w:color="000000"/>
              <w:right w:val="single" w:sz="4" w:space="0" w:color="000000"/>
            </w:tcBorders>
            <w:vAlign w:val="center"/>
          </w:tcPr>
          <w:p w14:paraId="7F7C27F0" w14:textId="0DEC87EA" w:rsidR="003206B5" w:rsidRPr="00724174" w:rsidRDefault="003206B5" w:rsidP="003206B5">
            <w:pPr>
              <w:suppressAutoHyphens/>
              <w:spacing w:afterLines="120" w:after="288" w:line="312" w:lineRule="auto"/>
              <w:jc w:val="center"/>
              <w:rPr>
                <w:color w:val="000000"/>
                <w:sz w:val="22"/>
                <w:szCs w:val="22"/>
              </w:rPr>
            </w:pPr>
            <w:r>
              <w:rPr>
                <w:rFonts w:ascii="Arial" w:hAnsi="Arial" w:cs="Arial"/>
                <w:color w:val="000000"/>
                <w:sz w:val="22"/>
                <w:szCs w:val="22"/>
              </w:rPr>
              <w:t>R$ 4.833,13</w:t>
            </w:r>
          </w:p>
        </w:tc>
      </w:tr>
      <w:tr w:rsidR="003206B5" w:rsidRPr="00A0535F" w14:paraId="04A0CFD9" w14:textId="77777777" w:rsidTr="003206B5">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D83ACC4" w14:textId="6E8AF4AF" w:rsidR="003206B5" w:rsidRPr="00815F5B" w:rsidRDefault="003206B5" w:rsidP="003206B5">
            <w:pPr>
              <w:suppressAutoHyphens/>
              <w:spacing w:afterLines="120" w:after="288" w:line="312" w:lineRule="auto"/>
              <w:jc w:val="center"/>
              <w:rPr>
                <w:bCs/>
                <w:color w:val="000000"/>
                <w:sz w:val="22"/>
                <w:szCs w:val="22"/>
              </w:rPr>
            </w:pPr>
            <w:r>
              <w:rPr>
                <w:bCs/>
                <w:color w:val="000000"/>
                <w:sz w:val="22"/>
                <w:szCs w:val="22"/>
              </w:rPr>
              <w:t>13</w:t>
            </w:r>
          </w:p>
        </w:tc>
        <w:tc>
          <w:tcPr>
            <w:tcW w:w="3685" w:type="dxa"/>
            <w:tcBorders>
              <w:top w:val="single" w:sz="4" w:space="0" w:color="000000"/>
              <w:left w:val="single" w:sz="4" w:space="0" w:color="000000"/>
              <w:bottom w:val="single" w:sz="4" w:space="0" w:color="000000"/>
              <w:right w:val="single" w:sz="4" w:space="0" w:color="000000"/>
            </w:tcBorders>
            <w:vAlign w:val="center"/>
          </w:tcPr>
          <w:p w14:paraId="4F87B484" w14:textId="037D9E5E" w:rsidR="003206B5" w:rsidRPr="00136984" w:rsidRDefault="003206B5" w:rsidP="003206B5">
            <w:pPr>
              <w:spacing w:line="360" w:lineRule="auto"/>
              <w:rPr>
                <w:bCs/>
                <w:sz w:val="22"/>
                <w:szCs w:val="22"/>
              </w:rPr>
            </w:pPr>
            <w:r w:rsidRPr="005E7328">
              <w:rPr>
                <w:bCs/>
                <w:sz w:val="22"/>
                <w:szCs w:val="22"/>
              </w:rPr>
              <w:t>CAIXA CONDULETE 3/4</w:t>
            </w:r>
          </w:p>
        </w:tc>
        <w:tc>
          <w:tcPr>
            <w:tcW w:w="1418" w:type="dxa"/>
            <w:tcBorders>
              <w:top w:val="single" w:sz="4" w:space="0" w:color="000000"/>
              <w:left w:val="single" w:sz="4" w:space="0" w:color="000000"/>
              <w:bottom w:val="single" w:sz="4" w:space="0" w:color="000000"/>
              <w:right w:val="single" w:sz="4" w:space="0" w:color="000000"/>
            </w:tcBorders>
            <w:vAlign w:val="center"/>
          </w:tcPr>
          <w:p w14:paraId="24251993" w14:textId="2393FC7F" w:rsidR="003206B5" w:rsidRDefault="003206B5" w:rsidP="003206B5">
            <w:pPr>
              <w:suppressAutoHyphens/>
              <w:spacing w:afterLines="120" w:after="288" w:line="312" w:lineRule="auto"/>
              <w:jc w:val="center"/>
              <w:rPr>
                <w:sz w:val="22"/>
                <w:szCs w:val="22"/>
              </w:rPr>
            </w:pPr>
            <w:r w:rsidRPr="005E7328">
              <w:rPr>
                <w:bCs/>
                <w:sz w:val="22"/>
                <w:szCs w:val="22"/>
              </w:rPr>
              <w:t>UNID</w:t>
            </w:r>
          </w:p>
        </w:tc>
        <w:tc>
          <w:tcPr>
            <w:tcW w:w="1134" w:type="dxa"/>
            <w:tcBorders>
              <w:top w:val="single" w:sz="4" w:space="0" w:color="000000"/>
              <w:left w:val="single" w:sz="4" w:space="0" w:color="000000"/>
              <w:bottom w:val="single" w:sz="4" w:space="0" w:color="000000"/>
              <w:right w:val="single" w:sz="4" w:space="0" w:color="000000"/>
            </w:tcBorders>
            <w:vAlign w:val="center"/>
          </w:tcPr>
          <w:p w14:paraId="3E52EC47" w14:textId="60061F91" w:rsidR="003206B5" w:rsidRDefault="003206B5" w:rsidP="003206B5">
            <w:pPr>
              <w:suppressAutoHyphens/>
              <w:spacing w:afterLines="120" w:after="288" w:line="312" w:lineRule="auto"/>
              <w:jc w:val="center"/>
              <w:rPr>
                <w:color w:val="000000"/>
                <w:sz w:val="22"/>
                <w:szCs w:val="22"/>
              </w:rPr>
            </w:pPr>
            <w:r>
              <w:rPr>
                <w:color w:val="000000"/>
                <w:sz w:val="22"/>
                <w:szCs w:val="22"/>
              </w:rPr>
              <w:t>95</w:t>
            </w:r>
          </w:p>
        </w:tc>
        <w:tc>
          <w:tcPr>
            <w:tcW w:w="1417" w:type="dxa"/>
            <w:tcBorders>
              <w:top w:val="single" w:sz="4" w:space="0" w:color="000000"/>
              <w:left w:val="single" w:sz="4" w:space="0" w:color="000000"/>
              <w:bottom w:val="single" w:sz="4" w:space="0" w:color="000000"/>
              <w:right w:val="single" w:sz="4" w:space="0" w:color="000000"/>
            </w:tcBorders>
            <w:vAlign w:val="center"/>
          </w:tcPr>
          <w:p w14:paraId="0E3F2B66" w14:textId="58FE44B6" w:rsidR="003206B5" w:rsidRPr="00390099" w:rsidRDefault="003206B5" w:rsidP="003206B5">
            <w:pPr>
              <w:suppressAutoHyphens/>
              <w:spacing w:afterLines="120" w:after="288" w:line="312" w:lineRule="auto"/>
              <w:jc w:val="center"/>
              <w:rPr>
                <w:color w:val="000000"/>
                <w:sz w:val="22"/>
                <w:szCs w:val="22"/>
              </w:rPr>
            </w:pPr>
            <w:r>
              <w:rPr>
                <w:rFonts w:ascii="Arial" w:hAnsi="Arial" w:cs="Arial"/>
                <w:b/>
                <w:bCs/>
                <w:color w:val="222222"/>
                <w:sz w:val="22"/>
                <w:szCs w:val="22"/>
              </w:rPr>
              <w:t>R$ 22,78</w:t>
            </w:r>
          </w:p>
        </w:tc>
        <w:tc>
          <w:tcPr>
            <w:tcW w:w="1701" w:type="dxa"/>
            <w:tcBorders>
              <w:top w:val="single" w:sz="4" w:space="0" w:color="000000"/>
              <w:left w:val="single" w:sz="4" w:space="0" w:color="000000"/>
              <w:bottom w:val="single" w:sz="4" w:space="0" w:color="000000"/>
              <w:right w:val="single" w:sz="4" w:space="0" w:color="000000"/>
            </w:tcBorders>
            <w:vAlign w:val="center"/>
          </w:tcPr>
          <w:p w14:paraId="2870A619" w14:textId="41E587C9" w:rsidR="003206B5" w:rsidRPr="00724174" w:rsidRDefault="003206B5" w:rsidP="003206B5">
            <w:pPr>
              <w:suppressAutoHyphens/>
              <w:spacing w:afterLines="120" w:after="288" w:line="312" w:lineRule="auto"/>
              <w:jc w:val="center"/>
              <w:rPr>
                <w:color w:val="000000"/>
                <w:sz w:val="22"/>
                <w:szCs w:val="22"/>
              </w:rPr>
            </w:pPr>
            <w:r>
              <w:rPr>
                <w:rFonts w:ascii="Arial" w:hAnsi="Arial" w:cs="Arial"/>
                <w:color w:val="000000"/>
                <w:sz w:val="22"/>
                <w:szCs w:val="22"/>
              </w:rPr>
              <w:t>R$ 2.163,99</w:t>
            </w:r>
          </w:p>
        </w:tc>
      </w:tr>
      <w:tr w:rsidR="003206B5" w:rsidRPr="00A0535F" w14:paraId="31517FB7" w14:textId="77777777" w:rsidTr="003206B5">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4168104" w14:textId="179C2370" w:rsidR="003206B5" w:rsidRDefault="003206B5" w:rsidP="003206B5">
            <w:pPr>
              <w:suppressAutoHyphens/>
              <w:spacing w:afterLines="120" w:after="288" w:line="312" w:lineRule="auto"/>
              <w:jc w:val="center"/>
              <w:rPr>
                <w:bCs/>
                <w:color w:val="000000"/>
                <w:sz w:val="22"/>
                <w:szCs w:val="22"/>
              </w:rPr>
            </w:pPr>
            <w:r>
              <w:rPr>
                <w:bCs/>
                <w:color w:val="000000"/>
                <w:sz w:val="22"/>
                <w:szCs w:val="22"/>
              </w:rPr>
              <w:t>14</w:t>
            </w:r>
          </w:p>
        </w:tc>
        <w:tc>
          <w:tcPr>
            <w:tcW w:w="3685" w:type="dxa"/>
            <w:tcBorders>
              <w:top w:val="single" w:sz="4" w:space="0" w:color="000000"/>
              <w:left w:val="single" w:sz="4" w:space="0" w:color="000000"/>
              <w:bottom w:val="single" w:sz="4" w:space="0" w:color="000000"/>
              <w:right w:val="single" w:sz="4" w:space="0" w:color="000000"/>
            </w:tcBorders>
            <w:vAlign w:val="center"/>
          </w:tcPr>
          <w:p w14:paraId="6E6029B4" w14:textId="1990B077" w:rsidR="003206B5" w:rsidRPr="00136984" w:rsidRDefault="003206B5" w:rsidP="003206B5">
            <w:pPr>
              <w:spacing w:line="360" w:lineRule="auto"/>
              <w:rPr>
                <w:bCs/>
                <w:sz w:val="22"/>
                <w:szCs w:val="22"/>
              </w:rPr>
            </w:pPr>
            <w:r w:rsidRPr="005E7328">
              <w:rPr>
                <w:bCs/>
                <w:sz w:val="22"/>
                <w:szCs w:val="22"/>
              </w:rPr>
              <w:t>LUVA LISA CONDULETE</w:t>
            </w:r>
          </w:p>
        </w:tc>
        <w:tc>
          <w:tcPr>
            <w:tcW w:w="1418" w:type="dxa"/>
            <w:tcBorders>
              <w:top w:val="single" w:sz="4" w:space="0" w:color="000000"/>
              <w:left w:val="single" w:sz="4" w:space="0" w:color="000000"/>
              <w:bottom w:val="single" w:sz="4" w:space="0" w:color="000000"/>
              <w:right w:val="single" w:sz="4" w:space="0" w:color="000000"/>
            </w:tcBorders>
            <w:vAlign w:val="center"/>
          </w:tcPr>
          <w:p w14:paraId="7A2CC184" w14:textId="0A5D373B" w:rsidR="003206B5" w:rsidRDefault="003206B5" w:rsidP="003206B5">
            <w:pPr>
              <w:suppressAutoHyphens/>
              <w:spacing w:afterLines="120" w:after="288" w:line="312" w:lineRule="auto"/>
              <w:jc w:val="center"/>
              <w:rPr>
                <w:sz w:val="22"/>
                <w:szCs w:val="22"/>
              </w:rPr>
            </w:pPr>
            <w:r w:rsidRPr="005E7328">
              <w:rPr>
                <w:bCs/>
                <w:sz w:val="22"/>
                <w:szCs w:val="22"/>
              </w:rPr>
              <w:t>UNID</w:t>
            </w:r>
          </w:p>
        </w:tc>
        <w:tc>
          <w:tcPr>
            <w:tcW w:w="1134" w:type="dxa"/>
            <w:tcBorders>
              <w:top w:val="single" w:sz="4" w:space="0" w:color="000000"/>
              <w:left w:val="single" w:sz="4" w:space="0" w:color="000000"/>
              <w:bottom w:val="single" w:sz="4" w:space="0" w:color="000000"/>
              <w:right w:val="single" w:sz="4" w:space="0" w:color="000000"/>
            </w:tcBorders>
            <w:vAlign w:val="center"/>
          </w:tcPr>
          <w:p w14:paraId="2208F125" w14:textId="214758F5" w:rsidR="003206B5" w:rsidRDefault="003206B5" w:rsidP="003206B5">
            <w:pPr>
              <w:suppressAutoHyphens/>
              <w:spacing w:afterLines="120" w:after="288" w:line="312" w:lineRule="auto"/>
              <w:jc w:val="center"/>
              <w:rPr>
                <w:color w:val="000000"/>
                <w:sz w:val="22"/>
                <w:szCs w:val="22"/>
              </w:rPr>
            </w:pPr>
            <w:r>
              <w:rPr>
                <w:color w:val="000000"/>
                <w:sz w:val="22"/>
                <w:szCs w:val="22"/>
              </w:rPr>
              <w:t>87</w:t>
            </w:r>
          </w:p>
        </w:tc>
        <w:tc>
          <w:tcPr>
            <w:tcW w:w="1417" w:type="dxa"/>
            <w:tcBorders>
              <w:top w:val="single" w:sz="4" w:space="0" w:color="000000"/>
              <w:left w:val="single" w:sz="4" w:space="0" w:color="000000"/>
              <w:bottom w:val="single" w:sz="4" w:space="0" w:color="000000"/>
              <w:right w:val="single" w:sz="4" w:space="0" w:color="000000"/>
            </w:tcBorders>
            <w:vAlign w:val="center"/>
          </w:tcPr>
          <w:p w14:paraId="4C17EC96" w14:textId="47FCE3C1" w:rsidR="003206B5" w:rsidRPr="00390099" w:rsidRDefault="003206B5" w:rsidP="003206B5">
            <w:pPr>
              <w:suppressAutoHyphens/>
              <w:spacing w:afterLines="120" w:after="288" w:line="312" w:lineRule="auto"/>
              <w:jc w:val="center"/>
              <w:rPr>
                <w:color w:val="000000"/>
                <w:sz w:val="22"/>
                <w:szCs w:val="22"/>
              </w:rPr>
            </w:pPr>
            <w:r>
              <w:rPr>
                <w:rFonts w:ascii="Arial" w:hAnsi="Arial" w:cs="Arial"/>
                <w:b/>
                <w:bCs/>
                <w:color w:val="222222"/>
                <w:sz w:val="22"/>
                <w:szCs w:val="22"/>
              </w:rPr>
              <w:t>R$ 5,02</w:t>
            </w:r>
          </w:p>
        </w:tc>
        <w:tc>
          <w:tcPr>
            <w:tcW w:w="1701" w:type="dxa"/>
            <w:tcBorders>
              <w:top w:val="single" w:sz="4" w:space="0" w:color="000000"/>
              <w:left w:val="single" w:sz="4" w:space="0" w:color="000000"/>
              <w:bottom w:val="single" w:sz="4" w:space="0" w:color="000000"/>
              <w:right w:val="single" w:sz="4" w:space="0" w:color="000000"/>
            </w:tcBorders>
            <w:vAlign w:val="center"/>
          </w:tcPr>
          <w:p w14:paraId="4CDC0FA8" w14:textId="42F20C1D" w:rsidR="003206B5" w:rsidRPr="00724174" w:rsidRDefault="003206B5" w:rsidP="003206B5">
            <w:pPr>
              <w:suppressAutoHyphens/>
              <w:spacing w:afterLines="120" w:after="288" w:line="312" w:lineRule="auto"/>
              <w:jc w:val="center"/>
              <w:rPr>
                <w:color w:val="000000"/>
                <w:sz w:val="22"/>
                <w:szCs w:val="22"/>
              </w:rPr>
            </w:pPr>
            <w:r>
              <w:rPr>
                <w:rFonts w:ascii="Arial" w:hAnsi="Arial" w:cs="Arial"/>
                <w:color w:val="000000"/>
                <w:sz w:val="22"/>
                <w:szCs w:val="22"/>
              </w:rPr>
              <w:t>R$ 436,89</w:t>
            </w:r>
          </w:p>
        </w:tc>
      </w:tr>
      <w:tr w:rsidR="003206B5" w:rsidRPr="00A0535F" w14:paraId="08802561" w14:textId="77777777" w:rsidTr="003206B5">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324DFD6" w14:textId="4443258A" w:rsidR="003206B5" w:rsidRDefault="003206B5" w:rsidP="003206B5">
            <w:pPr>
              <w:suppressAutoHyphens/>
              <w:spacing w:afterLines="120" w:after="288" w:line="312" w:lineRule="auto"/>
              <w:jc w:val="center"/>
              <w:rPr>
                <w:bCs/>
                <w:color w:val="000000"/>
                <w:sz w:val="22"/>
                <w:szCs w:val="22"/>
              </w:rPr>
            </w:pPr>
            <w:r>
              <w:rPr>
                <w:bCs/>
                <w:color w:val="000000"/>
                <w:sz w:val="22"/>
                <w:szCs w:val="22"/>
              </w:rPr>
              <w:t>15</w:t>
            </w:r>
          </w:p>
        </w:tc>
        <w:tc>
          <w:tcPr>
            <w:tcW w:w="3685" w:type="dxa"/>
            <w:tcBorders>
              <w:top w:val="single" w:sz="4" w:space="0" w:color="000000"/>
              <w:left w:val="single" w:sz="4" w:space="0" w:color="000000"/>
              <w:bottom w:val="single" w:sz="4" w:space="0" w:color="000000"/>
              <w:right w:val="single" w:sz="4" w:space="0" w:color="000000"/>
            </w:tcBorders>
            <w:vAlign w:val="center"/>
          </w:tcPr>
          <w:p w14:paraId="38ABBB2E" w14:textId="2B92A9B6" w:rsidR="003206B5" w:rsidRPr="00136984" w:rsidRDefault="003206B5" w:rsidP="003206B5">
            <w:pPr>
              <w:spacing w:line="360" w:lineRule="auto"/>
              <w:rPr>
                <w:bCs/>
                <w:sz w:val="22"/>
                <w:szCs w:val="22"/>
              </w:rPr>
            </w:pPr>
            <w:r w:rsidRPr="005E7328">
              <w:rPr>
                <w:bCs/>
                <w:sz w:val="22"/>
                <w:szCs w:val="22"/>
              </w:rPr>
              <w:t>CURVA CONDULETE 3/4</w:t>
            </w:r>
          </w:p>
        </w:tc>
        <w:tc>
          <w:tcPr>
            <w:tcW w:w="1418" w:type="dxa"/>
            <w:tcBorders>
              <w:top w:val="single" w:sz="4" w:space="0" w:color="000000"/>
              <w:left w:val="single" w:sz="4" w:space="0" w:color="000000"/>
              <w:bottom w:val="single" w:sz="4" w:space="0" w:color="000000"/>
              <w:right w:val="single" w:sz="4" w:space="0" w:color="000000"/>
            </w:tcBorders>
            <w:vAlign w:val="center"/>
          </w:tcPr>
          <w:p w14:paraId="2F38B486" w14:textId="6D51786D" w:rsidR="003206B5" w:rsidRDefault="003206B5" w:rsidP="003206B5">
            <w:pPr>
              <w:suppressAutoHyphens/>
              <w:spacing w:afterLines="120" w:after="288" w:line="312" w:lineRule="auto"/>
              <w:jc w:val="center"/>
              <w:rPr>
                <w:sz w:val="22"/>
                <w:szCs w:val="22"/>
              </w:rPr>
            </w:pPr>
            <w:r w:rsidRPr="005E7328">
              <w:rPr>
                <w:bCs/>
                <w:sz w:val="22"/>
                <w:szCs w:val="22"/>
              </w:rPr>
              <w:t>UNID</w:t>
            </w:r>
          </w:p>
        </w:tc>
        <w:tc>
          <w:tcPr>
            <w:tcW w:w="1134" w:type="dxa"/>
            <w:tcBorders>
              <w:top w:val="single" w:sz="4" w:space="0" w:color="000000"/>
              <w:left w:val="single" w:sz="4" w:space="0" w:color="000000"/>
              <w:bottom w:val="single" w:sz="4" w:space="0" w:color="000000"/>
              <w:right w:val="single" w:sz="4" w:space="0" w:color="000000"/>
            </w:tcBorders>
            <w:vAlign w:val="center"/>
          </w:tcPr>
          <w:p w14:paraId="2D7236DF" w14:textId="4F7F9FFC" w:rsidR="003206B5" w:rsidRDefault="003206B5" w:rsidP="003206B5">
            <w:pPr>
              <w:suppressAutoHyphens/>
              <w:spacing w:afterLines="120" w:after="288" w:line="312" w:lineRule="auto"/>
              <w:jc w:val="center"/>
              <w:rPr>
                <w:color w:val="000000"/>
                <w:sz w:val="22"/>
                <w:szCs w:val="22"/>
              </w:rPr>
            </w:pPr>
            <w:r>
              <w:rPr>
                <w:color w:val="000000"/>
                <w:sz w:val="22"/>
                <w:szCs w:val="22"/>
              </w:rPr>
              <w:t>77</w:t>
            </w:r>
          </w:p>
        </w:tc>
        <w:tc>
          <w:tcPr>
            <w:tcW w:w="1417" w:type="dxa"/>
            <w:tcBorders>
              <w:top w:val="single" w:sz="4" w:space="0" w:color="000000"/>
              <w:left w:val="single" w:sz="4" w:space="0" w:color="000000"/>
              <w:bottom w:val="single" w:sz="4" w:space="0" w:color="000000"/>
              <w:right w:val="single" w:sz="4" w:space="0" w:color="000000"/>
            </w:tcBorders>
            <w:vAlign w:val="center"/>
          </w:tcPr>
          <w:p w14:paraId="11AFD9B6" w14:textId="359C5FD0" w:rsidR="003206B5" w:rsidRPr="00390099" w:rsidRDefault="003206B5" w:rsidP="003206B5">
            <w:pPr>
              <w:suppressAutoHyphens/>
              <w:spacing w:afterLines="120" w:after="288" w:line="312" w:lineRule="auto"/>
              <w:jc w:val="center"/>
              <w:rPr>
                <w:color w:val="000000"/>
                <w:sz w:val="22"/>
                <w:szCs w:val="22"/>
              </w:rPr>
            </w:pPr>
            <w:r>
              <w:rPr>
                <w:rFonts w:ascii="Arial" w:hAnsi="Arial" w:cs="Arial"/>
                <w:b/>
                <w:bCs/>
                <w:color w:val="222222"/>
                <w:sz w:val="22"/>
                <w:szCs w:val="22"/>
              </w:rPr>
              <w:t>R$ 9,23</w:t>
            </w:r>
          </w:p>
        </w:tc>
        <w:tc>
          <w:tcPr>
            <w:tcW w:w="1701" w:type="dxa"/>
            <w:tcBorders>
              <w:top w:val="single" w:sz="4" w:space="0" w:color="000000"/>
              <w:left w:val="single" w:sz="4" w:space="0" w:color="000000"/>
              <w:bottom w:val="single" w:sz="4" w:space="0" w:color="000000"/>
              <w:right w:val="single" w:sz="4" w:space="0" w:color="000000"/>
            </w:tcBorders>
            <w:vAlign w:val="center"/>
          </w:tcPr>
          <w:p w14:paraId="223FE6A6" w14:textId="6E2C044D" w:rsidR="003206B5" w:rsidRPr="00724174" w:rsidRDefault="003206B5" w:rsidP="003206B5">
            <w:pPr>
              <w:suppressAutoHyphens/>
              <w:spacing w:afterLines="120" w:after="288" w:line="312" w:lineRule="auto"/>
              <w:jc w:val="center"/>
              <w:rPr>
                <w:color w:val="000000"/>
                <w:sz w:val="22"/>
                <w:szCs w:val="22"/>
              </w:rPr>
            </w:pPr>
            <w:r>
              <w:rPr>
                <w:rFonts w:ascii="Arial" w:hAnsi="Arial" w:cs="Arial"/>
                <w:color w:val="000000"/>
                <w:sz w:val="22"/>
                <w:szCs w:val="22"/>
              </w:rPr>
              <w:t>R$ 710,67</w:t>
            </w:r>
          </w:p>
        </w:tc>
      </w:tr>
      <w:tr w:rsidR="003206B5" w:rsidRPr="00A0535F" w14:paraId="77432D2B" w14:textId="77777777" w:rsidTr="003206B5">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B7C09EB" w14:textId="34FAAB12" w:rsidR="003206B5" w:rsidRDefault="003206B5" w:rsidP="003206B5">
            <w:pPr>
              <w:suppressAutoHyphens/>
              <w:spacing w:afterLines="120" w:after="288" w:line="312" w:lineRule="auto"/>
              <w:jc w:val="center"/>
              <w:rPr>
                <w:bCs/>
                <w:color w:val="000000"/>
                <w:sz w:val="22"/>
                <w:szCs w:val="22"/>
              </w:rPr>
            </w:pPr>
            <w:r>
              <w:rPr>
                <w:bCs/>
                <w:color w:val="000000"/>
                <w:sz w:val="22"/>
                <w:szCs w:val="22"/>
              </w:rPr>
              <w:t>16</w:t>
            </w:r>
          </w:p>
        </w:tc>
        <w:tc>
          <w:tcPr>
            <w:tcW w:w="3685" w:type="dxa"/>
            <w:tcBorders>
              <w:top w:val="single" w:sz="4" w:space="0" w:color="000000"/>
              <w:left w:val="single" w:sz="4" w:space="0" w:color="000000"/>
              <w:bottom w:val="single" w:sz="4" w:space="0" w:color="000000"/>
              <w:right w:val="single" w:sz="4" w:space="0" w:color="000000"/>
            </w:tcBorders>
            <w:vAlign w:val="center"/>
          </w:tcPr>
          <w:p w14:paraId="40955144" w14:textId="3B5D52DA" w:rsidR="003206B5" w:rsidRPr="00136984" w:rsidRDefault="003206B5" w:rsidP="003206B5">
            <w:pPr>
              <w:spacing w:line="360" w:lineRule="auto"/>
              <w:rPr>
                <w:bCs/>
                <w:sz w:val="22"/>
                <w:szCs w:val="22"/>
              </w:rPr>
            </w:pPr>
            <w:r>
              <w:rPr>
                <w:bCs/>
                <w:sz w:val="22"/>
                <w:szCs w:val="22"/>
              </w:rPr>
              <w:t>TAMPA CEGA CONDULETE 3/4</w:t>
            </w:r>
          </w:p>
        </w:tc>
        <w:tc>
          <w:tcPr>
            <w:tcW w:w="1418" w:type="dxa"/>
            <w:tcBorders>
              <w:top w:val="single" w:sz="4" w:space="0" w:color="000000"/>
              <w:left w:val="single" w:sz="4" w:space="0" w:color="000000"/>
              <w:bottom w:val="single" w:sz="4" w:space="0" w:color="000000"/>
              <w:right w:val="single" w:sz="4" w:space="0" w:color="000000"/>
            </w:tcBorders>
            <w:vAlign w:val="center"/>
          </w:tcPr>
          <w:p w14:paraId="3B5B6FD3" w14:textId="084E5219" w:rsidR="003206B5" w:rsidRDefault="003206B5" w:rsidP="003206B5">
            <w:pPr>
              <w:suppressAutoHyphens/>
              <w:spacing w:afterLines="120" w:after="288" w:line="312" w:lineRule="auto"/>
              <w:jc w:val="center"/>
              <w:rPr>
                <w:sz w:val="22"/>
                <w:szCs w:val="22"/>
              </w:rPr>
            </w:pPr>
            <w:r w:rsidRPr="005E7328">
              <w:rPr>
                <w:bCs/>
                <w:sz w:val="22"/>
                <w:szCs w:val="22"/>
              </w:rPr>
              <w:t>UNID</w:t>
            </w:r>
          </w:p>
        </w:tc>
        <w:tc>
          <w:tcPr>
            <w:tcW w:w="1134" w:type="dxa"/>
            <w:tcBorders>
              <w:top w:val="single" w:sz="4" w:space="0" w:color="000000"/>
              <w:left w:val="single" w:sz="4" w:space="0" w:color="000000"/>
              <w:bottom w:val="single" w:sz="4" w:space="0" w:color="000000"/>
              <w:right w:val="single" w:sz="4" w:space="0" w:color="000000"/>
            </w:tcBorders>
            <w:vAlign w:val="center"/>
          </w:tcPr>
          <w:p w14:paraId="3DDDCE7D" w14:textId="68D35751" w:rsidR="003206B5" w:rsidRDefault="003206B5" w:rsidP="003206B5">
            <w:pPr>
              <w:suppressAutoHyphens/>
              <w:spacing w:afterLines="120" w:after="288" w:line="312" w:lineRule="auto"/>
              <w:jc w:val="center"/>
              <w:rPr>
                <w:color w:val="000000"/>
                <w:sz w:val="22"/>
                <w:szCs w:val="22"/>
              </w:rPr>
            </w:pPr>
            <w:r>
              <w:rPr>
                <w:color w:val="000000"/>
                <w:sz w:val="22"/>
                <w:szCs w:val="22"/>
              </w:rPr>
              <w:t>95</w:t>
            </w:r>
          </w:p>
        </w:tc>
        <w:tc>
          <w:tcPr>
            <w:tcW w:w="1417" w:type="dxa"/>
            <w:tcBorders>
              <w:top w:val="single" w:sz="4" w:space="0" w:color="000000"/>
              <w:left w:val="single" w:sz="4" w:space="0" w:color="000000"/>
              <w:bottom w:val="single" w:sz="4" w:space="0" w:color="000000"/>
              <w:right w:val="single" w:sz="4" w:space="0" w:color="000000"/>
            </w:tcBorders>
            <w:vAlign w:val="center"/>
          </w:tcPr>
          <w:p w14:paraId="01476D47" w14:textId="1310F544" w:rsidR="003206B5" w:rsidRPr="00390099" w:rsidRDefault="003206B5" w:rsidP="003206B5">
            <w:pPr>
              <w:suppressAutoHyphens/>
              <w:spacing w:afterLines="120" w:after="288" w:line="312" w:lineRule="auto"/>
              <w:jc w:val="center"/>
              <w:rPr>
                <w:color w:val="000000"/>
                <w:sz w:val="22"/>
                <w:szCs w:val="22"/>
              </w:rPr>
            </w:pPr>
            <w:r>
              <w:rPr>
                <w:rFonts w:ascii="Arial" w:hAnsi="Arial" w:cs="Arial"/>
                <w:b/>
                <w:bCs/>
                <w:color w:val="222222"/>
                <w:sz w:val="22"/>
                <w:szCs w:val="22"/>
              </w:rPr>
              <w:t>R$ 7,07</w:t>
            </w:r>
          </w:p>
        </w:tc>
        <w:tc>
          <w:tcPr>
            <w:tcW w:w="1701" w:type="dxa"/>
            <w:tcBorders>
              <w:top w:val="single" w:sz="4" w:space="0" w:color="000000"/>
              <w:left w:val="single" w:sz="4" w:space="0" w:color="000000"/>
              <w:bottom w:val="single" w:sz="4" w:space="0" w:color="000000"/>
              <w:right w:val="single" w:sz="4" w:space="0" w:color="000000"/>
            </w:tcBorders>
            <w:vAlign w:val="center"/>
          </w:tcPr>
          <w:p w14:paraId="2C37E46E" w14:textId="23E05FAF" w:rsidR="003206B5" w:rsidRPr="00724174" w:rsidRDefault="003206B5" w:rsidP="003206B5">
            <w:pPr>
              <w:suppressAutoHyphens/>
              <w:spacing w:afterLines="120" w:after="288" w:line="312" w:lineRule="auto"/>
              <w:jc w:val="center"/>
              <w:rPr>
                <w:color w:val="000000"/>
                <w:sz w:val="22"/>
                <w:szCs w:val="22"/>
              </w:rPr>
            </w:pPr>
            <w:r>
              <w:rPr>
                <w:rFonts w:ascii="Arial" w:hAnsi="Arial" w:cs="Arial"/>
                <w:color w:val="000000"/>
                <w:sz w:val="22"/>
                <w:szCs w:val="22"/>
              </w:rPr>
              <w:t>R$ 671,54</w:t>
            </w:r>
          </w:p>
        </w:tc>
      </w:tr>
      <w:tr w:rsidR="003206B5" w:rsidRPr="00A0535F" w14:paraId="6C25A450" w14:textId="77777777" w:rsidTr="003206B5">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6C90ED4" w14:textId="7CF195E6" w:rsidR="003206B5" w:rsidRPr="00815F5B" w:rsidRDefault="003206B5" w:rsidP="003206B5">
            <w:pPr>
              <w:suppressAutoHyphens/>
              <w:spacing w:afterLines="120" w:after="288" w:line="312" w:lineRule="auto"/>
              <w:jc w:val="center"/>
              <w:rPr>
                <w:bCs/>
                <w:color w:val="000000"/>
                <w:sz w:val="22"/>
                <w:szCs w:val="22"/>
              </w:rPr>
            </w:pPr>
            <w:r>
              <w:rPr>
                <w:bCs/>
                <w:color w:val="000000"/>
                <w:sz w:val="22"/>
                <w:szCs w:val="22"/>
              </w:rPr>
              <w:t>17</w:t>
            </w:r>
          </w:p>
        </w:tc>
        <w:tc>
          <w:tcPr>
            <w:tcW w:w="3685" w:type="dxa"/>
            <w:tcBorders>
              <w:top w:val="single" w:sz="4" w:space="0" w:color="000000"/>
              <w:left w:val="single" w:sz="4" w:space="0" w:color="000000"/>
              <w:bottom w:val="single" w:sz="4" w:space="0" w:color="000000"/>
              <w:right w:val="single" w:sz="4" w:space="0" w:color="000000"/>
            </w:tcBorders>
            <w:vAlign w:val="center"/>
          </w:tcPr>
          <w:p w14:paraId="0A4A9EE7" w14:textId="6C13DE57" w:rsidR="003206B5" w:rsidRPr="00136984" w:rsidRDefault="003206B5" w:rsidP="003206B5">
            <w:pPr>
              <w:spacing w:line="360" w:lineRule="auto"/>
              <w:rPr>
                <w:bCs/>
                <w:sz w:val="22"/>
                <w:szCs w:val="22"/>
              </w:rPr>
            </w:pPr>
            <w:r w:rsidRPr="00174600">
              <w:rPr>
                <w:bCs/>
                <w:sz w:val="22"/>
                <w:szCs w:val="22"/>
              </w:rPr>
              <w:t>ABRAÇADEIRA CONDULETE 3/4</w:t>
            </w:r>
          </w:p>
        </w:tc>
        <w:tc>
          <w:tcPr>
            <w:tcW w:w="1418" w:type="dxa"/>
            <w:tcBorders>
              <w:top w:val="single" w:sz="4" w:space="0" w:color="000000"/>
              <w:left w:val="single" w:sz="4" w:space="0" w:color="000000"/>
              <w:bottom w:val="single" w:sz="4" w:space="0" w:color="000000"/>
              <w:right w:val="single" w:sz="4" w:space="0" w:color="000000"/>
            </w:tcBorders>
            <w:vAlign w:val="center"/>
          </w:tcPr>
          <w:p w14:paraId="6BBECD1F" w14:textId="2D325311" w:rsidR="003206B5" w:rsidRDefault="003206B5" w:rsidP="003206B5">
            <w:pPr>
              <w:suppressAutoHyphens/>
              <w:spacing w:afterLines="120" w:after="288" w:line="312" w:lineRule="auto"/>
              <w:jc w:val="center"/>
              <w:rPr>
                <w:sz w:val="22"/>
                <w:szCs w:val="22"/>
              </w:rPr>
            </w:pPr>
            <w:r w:rsidRPr="005E7328">
              <w:rPr>
                <w:bCs/>
                <w:sz w:val="22"/>
                <w:szCs w:val="22"/>
              </w:rPr>
              <w:t>UNID</w:t>
            </w:r>
          </w:p>
        </w:tc>
        <w:tc>
          <w:tcPr>
            <w:tcW w:w="1134" w:type="dxa"/>
            <w:tcBorders>
              <w:top w:val="single" w:sz="4" w:space="0" w:color="000000"/>
              <w:left w:val="single" w:sz="4" w:space="0" w:color="000000"/>
              <w:bottom w:val="single" w:sz="4" w:space="0" w:color="000000"/>
              <w:right w:val="single" w:sz="4" w:space="0" w:color="000000"/>
            </w:tcBorders>
            <w:vAlign w:val="center"/>
          </w:tcPr>
          <w:p w14:paraId="11D009DD" w14:textId="59975D60" w:rsidR="003206B5" w:rsidRDefault="003206B5" w:rsidP="003206B5">
            <w:pPr>
              <w:suppressAutoHyphens/>
              <w:spacing w:afterLines="120" w:after="288" w:line="312" w:lineRule="auto"/>
              <w:jc w:val="center"/>
              <w:rPr>
                <w:color w:val="000000"/>
                <w:sz w:val="22"/>
                <w:szCs w:val="22"/>
              </w:rPr>
            </w:pPr>
            <w:r>
              <w:rPr>
                <w:color w:val="000000"/>
                <w:sz w:val="22"/>
                <w:szCs w:val="22"/>
              </w:rPr>
              <w:t>119</w:t>
            </w:r>
          </w:p>
        </w:tc>
        <w:tc>
          <w:tcPr>
            <w:tcW w:w="1417" w:type="dxa"/>
            <w:tcBorders>
              <w:top w:val="single" w:sz="4" w:space="0" w:color="000000"/>
              <w:left w:val="single" w:sz="4" w:space="0" w:color="000000"/>
              <w:bottom w:val="single" w:sz="4" w:space="0" w:color="000000"/>
              <w:right w:val="single" w:sz="4" w:space="0" w:color="000000"/>
            </w:tcBorders>
            <w:vAlign w:val="center"/>
          </w:tcPr>
          <w:p w14:paraId="75171077" w14:textId="71BCD3BF" w:rsidR="003206B5" w:rsidRPr="00390099" w:rsidRDefault="003206B5" w:rsidP="003206B5">
            <w:pPr>
              <w:suppressAutoHyphens/>
              <w:spacing w:afterLines="120" w:after="288" w:line="312" w:lineRule="auto"/>
              <w:jc w:val="center"/>
              <w:rPr>
                <w:color w:val="000000"/>
                <w:sz w:val="22"/>
                <w:szCs w:val="22"/>
              </w:rPr>
            </w:pPr>
            <w:r>
              <w:rPr>
                <w:rFonts w:ascii="Arial" w:hAnsi="Arial" w:cs="Arial"/>
                <w:b/>
                <w:bCs/>
                <w:color w:val="222222"/>
                <w:sz w:val="22"/>
                <w:szCs w:val="22"/>
              </w:rPr>
              <w:t>R$ 2,85</w:t>
            </w:r>
          </w:p>
        </w:tc>
        <w:tc>
          <w:tcPr>
            <w:tcW w:w="1701" w:type="dxa"/>
            <w:tcBorders>
              <w:top w:val="single" w:sz="4" w:space="0" w:color="000000"/>
              <w:left w:val="single" w:sz="4" w:space="0" w:color="000000"/>
              <w:bottom w:val="single" w:sz="4" w:space="0" w:color="000000"/>
              <w:right w:val="single" w:sz="4" w:space="0" w:color="000000"/>
            </w:tcBorders>
            <w:vAlign w:val="center"/>
          </w:tcPr>
          <w:p w14:paraId="10DF9361" w14:textId="45C004D0" w:rsidR="003206B5" w:rsidRPr="00724174" w:rsidRDefault="003206B5" w:rsidP="003206B5">
            <w:pPr>
              <w:suppressAutoHyphens/>
              <w:spacing w:afterLines="120" w:after="288" w:line="312" w:lineRule="auto"/>
              <w:jc w:val="center"/>
              <w:rPr>
                <w:color w:val="000000"/>
                <w:sz w:val="22"/>
                <w:szCs w:val="22"/>
              </w:rPr>
            </w:pPr>
            <w:r>
              <w:rPr>
                <w:rFonts w:ascii="Arial" w:hAnsi="Arial" w:cs="Arial"/>
                <w:color w:val="000000"/>
                <w:sz w:val="22"/>
                <w:szCs w:val="22"/>
              </w:rPr>
              <w:t>R$ 339,02</w:t>
            </w:r>
          </w:p>
        </w:tc>
      </w:tr>
      <w:tr w:rsidR="003206B5" w:rsidRPr="00A0535F" w14:paraId="38FEAE7E" w14:textId="77777777" w:rsidTr="003206B5">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FAA4EAD" w14:textId="42169A03" w:rsidR="003206B5" w:rsidRDefault="003206B5" w:rsidP="003206B5">
            <w:pPr>
              <w:suppressAutoHyphens/>
              <w:spacing w:afterLines="120" w:after="288" w:line="312" w:lineRule="auto"/>
              <w:jc w:val="center"/>
              <w:rPr>
                <w:bCs/>
                <w:color w:val="000000"/>
                <w:sz w:val="22"/>
                <w:szCs w:val="22"/>
              </w:rPr>
            </w:pPr>
            <w:r>
              <w:rPr>
                <w:bCs/>
                <w:color w:val="000000"/>
                <w:sz w:val="22"/>
                <w:szCs w:val="22"/>
              </w:rPr>
              <w:t>18</w:t>
            </w:r>
          </w:p>
        </w:tc>
        <w:tc>
          <w:tcPr>
            <w:tcW w:w="3685" w:type="dxa"/>
            <w:tcBorders>
              <w:top w:val="single" w:sz="4" w:space="0" w:color="000000"/>
              <w:left w:val="single" w:sz="4" w:space="0" w:color="000000"/>
              <w:bottom w:val="single" w:sz="4" w:space="0" w:color="000000"/>
              <w:right w:val="single" w:sz="4" w:space="0" w:color="000000"/>
            </w:tcBorders>
            <w:vAlign w:val="center"/>
          </w:tcPr>
          <w:p w14:paraId="439940E1" w14:textId="27B2DAAE" w:rsidR="003206B5" w:rsidRPr="00174600" w:rsidRDefault="003206B5" w:rsidP="003206B5">
            <w:pPr>
              <w:spacing w:line="360" w:lineRule="auto"/>
              <w:rPr>
                <w:bCs/>
                <w:sz w:val="22"/>
                <w:szCs w:val="22"/>
              </w:rPr>
            </w:pPr>
            <w:r w:rsidRPr="00390099">
              <w:rPr>
                <w:bCs/>
                <w:sz w:val="22"/>
                <w:szCs w:val="22"/>
              </w:rPr>
              <w:t>CUSTO DE MÃO DE OBRA DE INSTALAÇÃO E CONFIGURAÇÃO</w:t>
            </w:r>
          </w:p>
        </w:tc>
        <w:tc>
          <w:tcPr>
            <w:tcW w:w="1418" w:type="dxa"/>
            <w:tcBorders>
              <w:top w:val="single" w:sz="4" w:space="0" w:color="000000"/>
              <w:left w:val="single" w:sz="4" w:space="0" w:color="000000"/>
              <w:bottom w:val="single" w:sz="4" w:space="0" w:color="000000"/>
              <w:right w:val="single" w:sz="4" w:space="0" w:color="000000"/>
            </w:tcBorders>
            <w:vAlign w:val="center"/>
          </w:tcPr>
          <w:p w14:paraId="695ABF4B" w14:textId="26C4C6EA" w:rsidR="003206B5" w:rsidRPr="005E7328" w:rsidRDefault="003206B5" w:rsidP="003206B5">
            <w:pPr>
              <w:suppressAutoHyphens/>
              <w:spacing w:afterLines="120" w:after="288" w:line="312" w:lineRule="auto"/>
              <w:jc w:val="center"/>
              <w:rPr>
                <w:bCs/>
                <w:sz w:val="22"/>
                <w:szCs w:val="22"/>
              </w:rPr>
            </w:pPr>
            <w:r>
              <w:rPr>
                <w:bCs/>
                <w:sz w:val="22"/>
                <w:szCs w:val="22"/>
              </w:rPr>
              <w:t>UNID</w:t>
            </w:r>
          </w:p>
        </w:tc>
        <w:tc>
          <w:tcPr>
            <w:tcW w:w="1134" w:type="dxa"/>
            <w:tcBorders>
              <w:top w:val="single" w:sz="4" w:space="0" w:color="000000"/>
              <w:left w:val="single" w:sz="4" w:space="0" w:color="000000"/>
              <w:bottom w:val="single" w:sz="4" w:space="0" w:color="000000"/>
              <w:right w:val="single" w:sz="4" w:space="0" w:color="000000"/>
            </w:tcBorders>
            <w:vAlign w:val="center"/>
          </w:tcPr>
          <w:p w14:paraId="59698BFE" w14:textId="660FC238" w:rsidR="003206B5" w:rsidRDefault="003206B5" w:rsidP="003206B5">
            <w:pPr>
              <w:suppressAutoHyphens/>
              <w:spacing w:afterLines="120" w:after="288" w:line="312" w:lineRule="auto"/>
              <w:jc w:val="center"/>
              <w:rPr>
                <w:color w:val="000000"/>
                <w:sz w:val="22"/>
                <w:szCs w:val="22"/>
              </w:rPr>
            </w:pPr>
            <w:r>
              <w:rPr>
                <w:color w:val="000000"/>
                <w:sz w:val="22"/>
                <w:szCs w:val="22"/>
              </w:rPr>
              <w:t>4</w:t>
            </w:r>
          </w:p>
        </w:tc>
        <w:tc>
          <w:tcPr>
            <w:tcW w:w="1417" w:type="dxa"/>
            <w:tcBorders>
              <w:top w:val="single" w:sz="4" w:space="0" w:color="000000"/>
              <w:left w:val="single" w:sz="4" w:space="0" w:color="000000"/>
              <w:bottom w:val="single" w:sz="4" w:space="0" w:color="000000"/>
              <w:right w:val="single" w:sz="4" w:space="0" w:color="000000"/>
            </w:tcBorders>
            <w:vAlign w:val="center"/>
          </w:tcPr>
          <w:p w14:paraId="412C70C1" w14:textId="06FF258A" w:rsidR="003206B5" w:rsidRPr="00724174" w:rsidRDefault="003206B5" w:rsidP="003206B5">
            <w:pPr>
              <w:suppressAutoHyphens/>
              <w:spacing w:afterLines="120" w:after="288" w:line="312" w:lineRule="auto"/>
              <w:jc w:val="center"/>
              <w:rPr>
                <w:color w:val="000000"/>
                <w:sz w:val="22"/>
                <w:szCs w:val="22"/>
              </w:rPr>
            </w:pPr>
            <w:r>
              <w:rPr>
                <w:rFonts w:ascii="Arial" w:hAnsi="Arial" w:cs="Arial"/>
                <w:b/>
                <w:bCs/>
                <w:color w:val="222222"/>
                <w:sz w:val="22"/>
                <w:szCs w:val="22"/>
              </w:rPr>
              <w:t>R$ 2.616,67</w:t>
            </w:r>
          </w:p>
        </w:tc>
        <w:tc>
          <w:tcPr>
            <w:tcW w:w="1701" w:type="dxa"/>
            <w:tcBorders>
              <w:top w:val="single" w:sz="4" w:space="0" w:color="000000"/>
              <w:left w:val="single" w:sz="4" w:space="0" w:color="000000"/>
              <w:bottom w:val="single" w:sz="4" w:space="0" w:color="000000"/>
              <w:right w:val="single" w:sz="4" w:space="0" w:color="000000"/>
            </w:tcBorders>
            <w:vAlign w:val="center"/>
          </w:tcPr>
          <w:p w14:paraId="60EE8204" w14:textId="63B3EC4E" w:rsidR="003206B5" w:rsidRPr="00724174" w:rsidRDefault="003206B5" w:rsidP="003206B5">
            <w:pPr>
              <w:suppressAutoHyphens/>
              <w:spacing w:afterLines="120" w:after="288" w:line="312" w:lineRule="auto"/>
              <w:jc w:val="center"/>
              <w:rPr>
                <w:color w:val="000000"/>
                <w:sz w:val="22"/>
                <w:szCs w:val="22"/>
              </w:rPr>
            </w:pPr>
            <w:r>
              <w:rPr>
                <w:rFonts w:ascii="Arial" w:hAnsi="Arial" w:cs="Arial"/>
                <w:color w:val="000000"/>
                <w:sz w:val="22"/>
                <w:szCs w:val="22"/>
              </w:rPr>
              <w:t>R$ 10.466,67</w:t>
            </w:r>
          </w:p>
        </w:tc>
      </w:tr>
    </w:tbl>
    <w:p w14:paraId="3D23444A" w14:textId="77777777" w:rsidR="00390099" w:rsidRDefault="00390099" w:rsidP="00390099">
      <w:pPr>
        <w:pBdr>
          <w:top w:val="nil"/>
          <w:left w:val="nil"/>
          <w:bottom w:val="nil"/>
          <w:right w:val="nil"/>
          <w:between w:val="nil"/>
        </w:pBdr>
        <w:spacing w:before="120" w:after="120" w:line="360" w:lineRule="auto"/>
        <w:jc w:val="both"/>
        <w:rPr>
          <w:sz w:val="24"/>
          <w:szCs w:val="24"/>
        </w:rPr>
      </w:pPr>
    </w:p>
    <w:p w14:paraId="20124F97" w14:textId="6A8CF86C" w:rsidR="00426559" w:rsidRDefault="00724460" w:rsidP="003E7399">
      <w:pPr>
        <w:numPr>
          <w:ilvl w:val="1"/>
          <w:numId w:val="12"/>
        </w:numPr>
        <w:pBdr>
          <w:top w:val="nil"/>
          <w:left w:val="nil"/>
          <w:bottom w:val="nil"/>
          <w:right w:val="nil"/>
          <w:between w:val="nil"/>
        </w:pBdr>
        <w:spacing w:before="120" w:after="120" w:line="360" w:lineRule="auto"/>
        <w:ind w:left="0" w:firstLine="0"/>
        <w:jc w:val="both"/>
        <w:rPr>
          <w:sz w:val="24"/>
          <w:szCs w:val="24"/>
        </w:rPr>
      </w:pPr>
      <w:r>
        <w:rPr>
          <w:sz w:val="24"/>
          <w:szCs w:val="24"/>
        </w:rPr>
        <w:t xml:space="preserve">A descrição completa dos itens que compõem o objeto do presente processo encontra-se pormenorizada no </w:t>
      </w:r>
      <w:r w:rsidRPr="00724460">
        <w:rPr>
          <w:b/>
          <w:bCs/>
          <w:sz w:val="24"/>
          <w:szCs w:val="24"/>
          <w:u w:val="single"/>
        </w:rPr>
        <w:t>Anexo A</w:t>
      </w:r>
      <w:r>
        <w:rPr>
          <w:b/>
          <w:bCs/>
          <w:sz w:val="24"/>
          <w:szCs w:val="24"/>
          <w:u w:val="single"/>
        </w:rPr>
        <w:t xml:space="preserve"> </w:t>
      </w:r>
      <w:r>
        <w:rPr>
          <w:sz w:val="24"/>
          <w:szCs w:val="24"/>
        </w:rPr>
        <w:t>deste Termo de Referência.</w:t>
      </w:r>
    </w:p>
    <w:p w14:paraId="390431CE" w14:textId="55EFF22F" w:rsidR="00724460" w:rsidRDefault="00724460" w:rsidP="00AB5F5F">
      <w:pPr>
        <w:numPr>
          <w:ilvl w:val="1"/>
          <w:numId w:val="12"/>
        </w:numPr>
        <w:pBdr>
          <w:top w:val="nil"/>
          <w:left w:val="nil"/>
          <w:bottom w:val="nil"/>
          <w:right w:val="nil"/>
          <w:between w:val="nil"/>
        </w:pBdr>
        <w:spacing w:before="120" w:after="120" w:line="360" w:lineRule="auto"/>
        <w:ind w:left="0" w:firstLine="0"/>
        <w:jc w:val="both"/>
        <w:rPr>
          <w:sz w:val="24"/>
          <w:szCs w:val="24"/>
        </w:rPr>
      </w:pPr>
      <w:r w:rsidRPr="00AB5F5F">
        <w:rPr>
          <w:sz w:val="24"/>
          <w:szCs w:val="24"/>
        </w:rPr>
        <w:t>Considerando a natureza do objeto, a contratação integral revela-se a solução mais adequada, tendo em vista a necessidade de integração dos equipamentos, da infraestrutura e das funcionalidades do sistema de videomonitoramento, garantindo a eficiência operacional, a padronização da instalação e o adequado funcionamento da solução, não sendo tecnicamente viável o parcelamento do objeto.</w:t>
      </w:r>
    </w:p>
    <w:p w14:paraId="6087CE07" w14:textId="0FBD77EB" w:rsidR="00120374" w:rsidRPr="00512BEC" w:rsidRDefault="00120374" w:rsidP="003E7399">
      <w:pPr>
        <w:numPr>
          <w:ilvl w:val="1"/>
          <w:numId w:val="12"/>
        </w:numPr>
        <w:pBdr>
          <w:top w:val="nil"/>
          <w:left w:val="nil"/>
          <w:bottom w:val="nil"/>
          <w:right w:val="nil"/>
          <w:between w:val="nil"/>
        </w:pBdr>
        <w:spacing w:before="120" w:after="120" w:line="360" w:lineRule="auto"/>
        <w:ind w:left="0" w:firstLine="0"/>
        <w:jc w:val="both"/>
        <w:rPr>
          <w:sz w:val="24"/>
          <w:szCs w:val="24"/>
        </w:rPr>
      </w:pPr>
      <w:r w:rsidRPr="00512BEC">
        <w:rPr>
          <w:sz w:val="24"/>
          <w:szCs w:val="24"/>
        </w:rPr>
        <w:t>O pre</w:t>
      </w:r>
      <w:r w:rsidR="00E25D48" w:rsidRPr="00512BEC">
        <w:rPr>
          <w:sz w:val="24"/>
          <w:szCs w:val="24"/>
        </w:rPr>
        <w:t>sente objeto não será parcelado.</w:t>
      </w:r>
    </w:p>
    <w:p w14:paraId="779812F5" w14:textId="2496F63A" w:rsidR="00A6021D" w:rsidRDefault="00A6021D" w:rsidP="003E7399">
      <w:pPr>
        <w:numPr>
          <w:ilvl w:val="1"/>
          <w:numId w:val="12"/>
        </w:numPr>
        <w:pBdr>
          <w:top w:val="nil"/>
          <w:left w:val="nil"/>
          <w:bottom w:val="nil"/>
          <w:right w:val="nil"/>
          <w:between w:val="nil"/>
        </w:pBdr>
        <w:spacing w:before="120" w:after="120" w:line="360" w:lineRule="auto"/>
        <w:ind w:left="0" w:firstLine="0"/>
        <w:jc w:val="both"/>
        <w:rPr>
          <w:sz w:val="24"/>
          <w:szCs w:val="24"/>
        </w:rPr>
      </w:pPr>
      <w:r w:rsidRPr="00AE05DE">
        <w:rPr>
          <w:sz w:val="24"/>
          <w:szCs w:val="24"/>
        </w:rPr>
        <w:t xml:space="preserve">Trata-se de </w:t>
      </w:r>
      <w:r w:rsidR="00290442">
        <w:rPr>
          <w:sz w:val="24"/>
          <w:szCs w:val="24"/>
        </w:rPr>
        <w:t xml:space="preserve">serviço </w:t>
      </w:r>
      <w:r w:rsidRPr="006572D3">
        <w:rPr>
          <w:sz w:val="24"/>
          <w:szCs w:val="24"/>
          <w:u w:val="single"/>
        </w:rPr>
        <w:t>comum</w:t>
      </w:r>
      <w:r w:rsidRPr="00AE05DE">
        <w:rPr>
          <w:sz w:val="24"/>
          <w:szCs w:val="24"/>
        </w:rPr>
        <w:t xml:space="preserve"> e sem fornecimento de mão de obra em regime de dedicação exclusiva, a ser contratado mediante </w:t>
      </w:r>
      <w:r w:rsidRPr="006572D3">
        <w:rPr>
          <w:sz w:val="24"/>
          <w:szCs w:val="24"/>
          <w:u w:val="single"/>
        </w:rPr>
        <w:t>dispensa de licitação</w:t>
      </w:r>
      <w:r w:rsidRPr="00AE05DE">
        <w:rPr>
          <w:sz w:val="24"/>
          <w:szCs w:val="24"/>
        </w:rPr>
        <w:t xml:space="preserve">, conforme definido no art. 75, II da Lei n.º 14.133/2021, e, em conformidade com o art. </w:t>
      </w:r>
      <w:r w:rsidR="00DF4DFF">
        <w:rPr>
          <w:sz w:val="24"/>
          <w:szCs w:val="24"/>
        </w:rPr>
        <w:t xml:space="preserve">80 </w:t>
      </w:r>
      <w:r w:rsidR="00BD6880">
        <w:rPr>
          <w:sz w:val="24"/>
          <w:szCs w:val="24"/>
        </w:rPr>
        <w:t>do Decreto M</w:t>
      </w:r>
      <w:r w:rsidRPr="00AE05DE">
        <w:rPr>
          <w:sz w:val="24"/>
          <w:szCs w:val="24"/>
        </w:rPr>
        <w:t>unicipal 14.730/2023 e suas eventuais alterações, uma vez que os pa</w:t>
      </w:r>
      <w:r w:rsidR="00BD6880">
        <w:rPr>
          <w:sz w:val="24"/>
          <w:szCs w:val="24"/>
        </w:rPr>
        <w:t xml:space="preserve">drões de desempenho e qualidade </w:t>
      </w:r>
      <w:r w:rsidRPr="00AE05DE">
        <w:rPr>
          <w:sz w:val="24"/>
          <w:szCs w:val="24"/>
        </w:rPr>
        <w:t>estão objetivamente definidos, tendo como base as especificações usuais de mercado.</w:t>
      </w:r>
    </w:p>
    <w:p w14:paraId="1D9539E5" w14:textId="69E85B68" w:rsidR="00BC7329" w:rsidRDefault="00BC7329" w:rsidP="003E7399">
      <w:pPr>
        <w:numPr>
          <w:ilvl w:val="1"/>
          <w:numId w:val="12"/>
        </w:numPr>
        <w:pBdr>
          <w:top w:val="nil"/>
          <w:left w:val="nil"/>
          <w:bottom w:val="nil"/>
          <w:right w:val="nil"/>
          <w:between w:val="nil"/>
        </w:pBdr>
        <w:spacing w:before="120" w:after="120" w:line="360" w:lineRule="auto"/>
        <w:ind w:left="0" w:firstLine="0"/>
        <w:jc w:val="both"/>
        <w:rPr>
          <w:sz w:val="24"/>
          <w:szCs w:val="24"/>
        </w:rPr>
      </w:pPr>
      <w:r w:rsidRPr="00BC7329">
        <w:rPr>
          <w:sz w:val="24"/>
          <w:szCs w:val="24"/>
        </w:rPr>
        <w:t>O contrato oferece maior detalhamento das regras que serão aplicadas em relação à vigência da contratação.</w:t>
      </w:r>
    </w:p>
    <w:p w14:paraId="213DC660" w14:textId="4E5E624F" w:rsidR="00A34952" w:rsidRPr="004E1BB6" w:rsidRDefault="00A34952" w:rsidP="003E7399">
      <w:pPr>
        <w:pStyle w:val="PargrafodaLista"/>
        <w:numPr>
          <w:ilvl w:val="0"/>
          <w:numId w:val="12"/>
        </w:numPr>
        <w:shd w:val="clear" w:color="auto" w:fill="ED7D31" w:themeFill="accent2"/>
        <w:ind w:left="0" w:firstLine="0"/>
        <w:contextualSpacing/>
        <w:rPr>
          <w:rFonts w:ascii="Times New Roman" w:eastAsia="MS Gothic" w:hAnsi="Times New Roman"/>
          <w:b/>
          <w:bCs/>
          <w:color w:val="000000" w:themeColor="text1"/>
          <w:sz w:val="24"/>
          <w:szCs w:val="24"/>
        </w:rPr>
      </w:pPr>
      <w:r w:rsidRPr="004E1BB6">
        <w:rPr>
          <w:rFonts w:ascii="Times New Roman" w:eastAsia="MS Gothic" w:hAnsi="Times New Roman"/>
          <w:b/>
          <w:bCs/>
          <w:color w:val="000000" w:themeColor="text1"/>
          <w:sz w:val="24"/>
          <w:szCs w:val="24"/>
        </w:rPr>
        <w:t>FUNDAMENTAÇÃO E DESCRIÇÃO DA NECESSIDADE DA CONTRATAÇÃO</w:t>
      </w:r>
    </w:p>
    <w:p w14:paraId="0E8AEAE6" w14:textId="77777777" w:rsidR="00C0668D" w:rsidRDefault="00C0668D" w:rsidP="003E7399">
      <w:pPr>
        <w:numPr>
          <w:ilvl w:val="1"/>
          <w:numId w:val="12"/>
        </w:numPr>
        <w:pBdr>
          <w:top w:val="nil"/>
          <w:left w:val="nil"/>
          <w:bottom w:val="nil"/>
          <w:right w:val="nil"/>
          <w:between w:val="nil"/>
        </w:pBdr>
        <w:spacing w:before="120" w:after="120" w:line="360" w:lineRule="auto"/>
        <w:ind w:left="0" w:firstLine="0"/>
        <w:jc w:val="both"/>
        <w:rPr>
          <w:color w:val="000000"/>
          <w:sz w:val="24"/>
          <w:szCs w:val="24"/>
        </w:rPr>
      </w:pPr>
      <w:r w:rsidRPr="00C0668D">
        <w:rPr>
          <w:color w:val="000000"/>
          <w:sz w:val="24"/>
          <w:szCs w:val="24"/>
        </w:rPr>
        <w:lastRenderedPageBreak/>
        <w:t>O presente objeto tem como finalidade a implantação de sistema de videomonitoramento nas unidades de acolhimento vinculadas à Secretaria Municipal de Assistência Social e Economia Solidária, visando garantir maior segurança institucional, patrimonial e operacional nos espaços destinados ao acolhimento de crianças, adolescentes e adultos em situação de vulnerabilidade social.</w:t>
      </w:r>
    </w:p>
    <w:p w14:paraId="1D4AB3A7" w14:textId="42656DE8" w:rsidR="002014E7" w:rsidRDefault="00C0668D" w:rsidP="003E7399">
      <w:pPr>
        <w:numPr>
          <w:ilvl w:val="1"/>
          <w:numId w:val="12"/>
        </w:numPr>
        <w:pBdr>
          <w:top w:val="nil"/>
          <w:left w:val="nil"/>
          <w:bottom w:val="nil"/>
          <w:right w:val="nil"/>
          <w:between w:val="nil"/>
        </w:pBdr>
        <w:spacing w:before="120" w:after="120" w:line="360" w:lineRule="auto"/>
        <w:ind w:left="0" w:firstLine="0"/>
        <w:jc w:val="both"/>
        <w:rPr>
          <w:color w:val="000000"/>
          <w:sz w:val="24"/>
          <w:szCs w:val="24"/>
        </w:rPr>
      </w:pPr>
      <w:r w:rsidRPr="00C0668D">
        <w:rPr>
          <w:color w:val="000000"/>
          <w:sz w:val="24"/>
          <w:szCs w:val="24"/>
        </w:rPr>
        <w:t>As unidades de acolhimento vinculadas à SMASES realizam atendimento contínuo a crianças, adolescentes e adultos em situação de vulnerabilidade social, acolhendo usuários que necessitam de proteção integral e acompanhamento permanente, além de contarem com fluxo contínuo de servidores, colaboradores e visitantes.</w:t>
      </w:r>
    </w:p>
    <w:p w14:paraId="03F34C9C" w14:textId="763666DD" w:rsidR="007E6270" w:rsidRPr="002014E7" w:rsidRDefault="00C0668D" w:rsidP="003E7399">
      <w:pPr>
        <w:numPr>
          <w:ilvl w:val="1"/>
          <w:numId w:val="12"/>
        </w:numPr>
        <w:pBdr>
          <w:top w:val="nil"/>
          <w:left w:val="nil"/>
          <w:bottom w:val="nil"/>
          <w:right w:val="nil"/>
          <w:between w:val="nil"/>
        </w:pBdr>
        <w:spacing w:before="120" w:after="120" w:line="360" w:lineRule="auto"/>
        <w:ind w:left="0" w:firstLine="0"/>
        <w:jc w:val="both"/>
        <w:rPr>
          <w:color w:val="000000"/>
          <w:sz w:val="24"/>
          <w:szCs w:val="24"/>
        </w:rPr>
      </w:pPr>
      <w:r w:rsidRPr="00C0668D">
        <w:rPr>
          <w:color w:val="000000"/>
          <w:sz w:val="24"/>
          <w:szCs w:val="24"/>
        </w:rPr>
        <w:t>A contratação proposta proporcionará o fortalecimento da segurança institucional das unidades, possibilitando o monitoramento das áreas comuns e dos acessos de entrada e saída, contribuindo para a prevenção de conflitos, acessos não autorizados, furtos, vandalismo e demais ocorrências que possam comprometer a integridade física dos acolhidos, servidores e visitantes.</w:t>
      </w:r>
    </w:p>
    <w:p w14:paraId="77414000" w14:textId="1D91AD71" w:rsidR="00552066" w:rsidRPr="004D74A2" w:rsidRDefault="00C0668D" w:rsidP="003E7399">
      <w:pPr>
        <w:numPr>
          <w:ilvl w:val="1"/>
          <w:numId w:val="12"/>
        </w:numPr>
        <w:pBdr>
          <w:top w:val="nil"/>
          <w:left w:val="nil"/>
          <w:bottom w:val="nil"/>
          <w:right w:val="nil"/>
          <w:between w:val="nil"/>
        </w:pBdr>
        <w:spacing w:before="120" w:after="120" w:line="360" w:lineRule="auto"/>
        <w:ind w:left="0" w:firstLine="0"/>
        <w:jc w:val="both"/>
        <w:rPr>
          <w:color w:val="000000"/>
          <w:sz w:val="24"/>
          <w:szCs w:val="24"/>
        </w:rPr>
      </w:pPr>
      <w:r w:rsidRPr="00C0668D">
        <w:rPr>
          <w:color w:val="000000"/>
          <w:sz w:val="24"/>
          <w:szCs w:val="24"/>
        </w:rPr>
        <w:t>A contratação possui caráter prioritário, considerando a necessidade de fortalecimento das medidas de segurança e monitoramento nas unidades de acolhimento, especialmente diante das demandas apresentadas pelo Ministério Público quanto à implementação de mecanismos de controle e proteção institucional.</w:t>
      </w:r>
    </w:p>
    <w:p w14:paraId="0FA1769B" w14:textId="212303F8" w:rsidR="002014E7" w:rsidRPr="002014E7" w:rsidRDefault="00C0668D" w:rsidP="003E7399">
      <w:pPr>
        <w:numPr>
          <w:ilvl w:val="1"/>
          <w:numId w:val="12"/>
        </w:numPr>
        <w:pBdr>
          <w:top w:val="nil"/>
          <w:left w:val="nil"/>
          <w:bottom w:val="nil"/>
          <w:right w:val="nil"/>
          <w:between w:val="nil"/>
        </w:pBdr>
        <w:spacing w:before="120" w:after="120" w:line="360" w:lineRule="auto"/>
        <w:ind w:left="0" w:firstLine="0"/>
        <w:jc w:val="both"/>
        <w:rPr>
          <w:color w:val="000000"/>
          <w:sz w:val="24"/>
          <w:szCs w:val="24"/>
        </w:rPr>
      </w:pPr>
      <w:r w:rsidRPr="00C0668D">
        <w:rPr>
          <w:color w:val="000000"/>
          <w:sz w:val="24"/>
          <w:szCs w:val="24"/>
        </w:rPr>
        <w:t>O sistema de videomonitoramento também auxiliará na rastreabilidade e elucidação de eventuais ocorrências nas dependências das unidades, contribuindo para maior transparência administrativa, apoio às medidas de proteção institucional e fortalecimento dos mecanismos de controle e fiscalização das atividades desenvolvidas nos espaços de acolhimento.</w:t>
      </w:r>
    </w:p>
    <w:p w14:paraId="27BEE3D8" w14:textId="6338CB46" w:rsidR="00F100ED" w:rsidRPr="00EC42F5" w:rsidRDefault="00C0668D" w:rsidP="003E7399">
      <w:pPr>
        <w:numPr>
          <w:ilvl w:val="1"/>
          <w:numId w:val="12"/>
        </w:numPr>
        <w:pBdr>
          <w:top w:val="nil"/>
          <w:left w:val="nil"/>
          <w:bottom w:val="nil"/>
          <w:right w:val="nil"/>
          <w:between w:val="nil"/>
        </w:pBdr>
        <w:spacing w:before="120" w:after="120" w:line="360" w:lineRule="auto"/>
        <w:ind w:left="0" w:firstLine="0"/>
        <w:jc w:val="both"/>
        <w:rPr>
          <w:color w:val="000000"/>
          <w:sz w:val="24"/>
          <w:szCs w:val="24"/>
        </w:rPr>
      </w:pPr>
      <w:r w:rsidRPr="00C0668D">
        <w:rPr>
          <w:color w:val="000000"/>
          <w:sz w:val="24"/>
          <w:szCs w:val="24"/>
        </w:rPr>
        <w:t>A não implantação do sistema de videomonitoramento poderá comprometer o adequado controle das unidades de acolhimento, dificultando a prevenção e apuração de ocorrências, expondo acolhidos, servidores, visitantes e patrimônio público a riscos relacionados à segurança institucional.</w:t>
      </w:r>
    </w:p>
    <w:p w14:paraId="26818D0B" w14:textId="5FA4E7E0" w:rsidR="00141B23" w:rsidRDefault="00C0668D" w:rsidP="003E7399">
      <w:pPr>
        <w:numPr>
          <w:ilvl w:val="1"/>
          <w:numId w:val="12"/>
        </w:numPr>
        <w:pBdr>
          <w:top w:val="nil"/>
          <w:left w:val="nil"/>
          <w:bottom w:val="nil"/>
          <w:right w:val="nil"/>
          <w:between w:val="nil"/>
        </w:pBdr>
        <w:spacing w:before="120" w:after="120" w:line="360" w:lineRule="auto"/>
        <w:ind w:left="0" w:firstLine="0"/>
        <w:jc w:val="both"/>
        <w:rPr>
          <w:color w:val="000000"/>
          <w:sz w:val="24"/>
          <w:szCs w:val="24"/>
        </w:rPr>
      </w:pPr>
      <w:r w:rsidRPr="00C0668D">
        <w:rPr>
          <w:color w:val="000000"/>
          <w:sz w:val="24"/>
          <w:szCs w:val="24"/>
        </w:rPr>
        <w:t>A medida encontra respaldo nos princípios da Lei Orgânica da Assistência Social – LOAS (Lei nº 8.742/1993), bem como nos princípios do Sistema Único de Assistência Social – SUAS, assegurando condições adequadas de funcionamento dos serviços socioassistenciais e maior proteção aos usuários atendidos.</w:t>
      </w:r>
    </w:p>
    <w:p w14:paraId="47C0594B" w14:textId="6966C04E" w:rsidR="00141B23" w:rsidRDefault="00C0668D" w:rsidP="003E7399">
      <w:pPr>
        <w:numPr>
          <w:ilvl w:val="1"/>
          <w:numId w:val="12"/>
        </w:numPr>
        <w:pBdr>
          <w:top w:val="nil"/>
          <w:left w:val="nil"/>
          <w:bottom w:val="nil"/>
          <w:right w:val="nil"/>
          <w:between w:val="nil"/>
        </w:pBdr>
        <w:spacing w:before="120" w:after="120" w:line="360" w:lineRule="auto"/>
        <w:ind w:left="0" w:firstLine="0"/>
        <w:jc w:val="both"/>
        <w:rPr>
          <w:color w:val="000000"/>
          <w:sz w:val="24"/>
          <w:szCs w:val="24"/>
        </w:rPr>
      </w:pPr>
      <w:r w:rsidRPr="00C0668D">
        <w:rPr>
          <w:color w:val="000000"/>
          <w:sz w:val="24"/>
          <w:szCs w:val="24"/>
        </w:rPr>
        <w:lastRenderedPageBreak/>
        <w:t>Trata-se, portanto, de contratação estratégica e imprescindível para garantir maior segurança, controle, rastreabilidade de ocorrências e fortalecimento das medidas de proteção institucional nas unidades de acolhimento vinculadas à SMASES.</w:t>
      </w:r>
    </w:p>
    <w:p w14:paraId="542807C1" w14:textId="77777777" w:rsidR="001A3F1F" w:rsidRPr="00141B23" w:rsidRDefault="001A3F1F" w:rsidP="003E7399">
      <w:pPr>
        <w:numPr>
          <w:ilvl w:val="1"/>
          <w:numId w:val="12"/>
        </w:numPr>
        <w:pBdr>
          <w:top w:val="nil"/>
          <w:left w:val="nil"/>
          <w:bottom w:val="nil"/>
          <w:right w:val="nil"/>
          <w:between w:val="nil"/>
        </w:pBdr>
        <w:spacing w:before="120" w:after="120" w:line="360" w:lineRule="auto"/>
        <w:ind w:left="0" w:firstLine="0"/>
        <w:jc w:val="both"/>
        <w:rPr>
          <w:sz w:val="24"/>
          <w:szCs w:val="24"/>
        </w:rPr>
      </w:pPr>
      <w:r w:rsidRPr="00141B23">
        <w:rPr>
          <w:sz w:val="24"/>
          <w:szCs w:val="24"/>
        </w:rPr>
        <w:t>Do fundamento Legal:</w:t>
      </w:r>
    </w:p>
    <w:p w14:paraId="0DB13477" w14:textId="77777777" w:rsidR="003A48E3" w:rsidRDefault="003A48E3" w:rsidP="003E7399">
      <w:pPr>
        <w:pStyle w:val="PargrafodaLista"/>
        <w:widowControl w:val="0"/>
        <w:numPr>
          <w:ilvl w:val="2"/>
          <w:numId w:val="12"/>
        </w:numPr>
        <w:spacing w:before="268" w:after="0"/>
        <w:ind w:left="567" w:right="96" w:firstLine="0"/>
        <w:contextualSpacing/>
        <w:rPr>
          <w:rFonts w:ascii="Times New Roman" w:eastAsiaTheme="minorHAnsi" w:hAnsi="Times New Roman"/>
          <w:sz w:val="24"/>
          <w:szCs w:val="24"/>
        </w:rPr>
      </w:pPr>
      <w:r w:rsidRPr="003A48E3">
        <w:rPr>
          <w:rFonts w:ascii="Times New Roman" w:eastAsiaTheme="minorHAnsi" w:hAnsi="Times New Roman"/>
          <w:sz w:val="24"/>
          <w:szCs w:val="24"/>
        </w:rPr>
        <w:t>Considerando o valor estimado da contratação e a natureza do objeto, a contratação será realizada por dispensa de licitação, nos termos do art. 75, inciso II, da Lei nº 14.133/2021, por se tratar de contratação de serviço comum com valor inferior ao limite legal estabelecido.</w:t>
      </w:r>
    </w:p>
    <w:p w14:paraId="5B3B1938" w14:textId="045672AE" w:rsidR="003A48E3" w:rsidRDefault="003A48E3" w:rsidP="003E7399">
      <w:pPr>
        <w:pStyle w:val="PargrafodaLista"/>
        <w:widowControl w:val="0"/>
        <w:numPr>
          <w:ilvl w:val="2"/>
          <w:numId w:val="12"/>
        </w:numPr>
        <w:spacing w:before="268" w:after="0"/>
        <w:ind w:left="567" w:right="96" w:firstLine="0"/>
        <w:contextualSpacing/>
        <w:rPr>
          <w:rFonts w:ascii="Times New Roman" w:eastAsiaTheme="minorHAnsi" w:hAnsi="Times New Roman"/>
          <w:sz w:val="24"/>
          <w:szCs w:val="24"/>
        </w:rPr>
      </w:pPr>
      <w:r w:rsidRPr="003A48E3">
        <w:rPr>
          <w:rFonts w:ascii="Times New Roman" w:eastAsiaTheme="minorHAnsi" w:hAnsi="Times New Roman"/>
          <w:sz w:val="24"/>
          <w:szCs w:val="24"/>
        </w:rPr>
        <w:t>Nos termos do referido dispositivo legal, é dispensável a licitação para contratação que envolva valores inferiores ao limite estalecido para outros serviços e compras.</w:t>
      </w:r>
    </w:p>
    <w:p w14:paraId="428DA60D" w14:textId="77777777" w:rsidR="003A48E3" w:rsidRDefault="003A48E3" w:rsidP="003E7399">
      <w:pPr>
        <w:pStyle w:val="PargrafodaLista"/>
        <w:widowControl w:val="0"/>
        <w:numPr>
          <w:ilvl w:val="2"/>
          <w:numId w:val="12"/>
        </w:numPr>
        <w:spacing w:before="268" w:after="0"/>
        <w:ind w:left="567" w:right="96" w:firstLine="0"/>
        <w:contextualSpacing/>
        <w:rPr>
          <w:rFonts w:ascii="Times New Roman" w:eastAsiaTheme="minorHAnsi" w:hAnsi="Times New Roman"/>
          <w:sz w:val="24"/>
          <w:szCs w:val="24"/>
        </w:rPr>
      </w:pPr>
      <w:r w:rsidRPr="003A48E3">
        <w:rPr>
          <w:rFonts w:ascii="Times New Roman" w:eastAsiaTheme="minorHAnsi" w:hAnsi="Times New Roman"/>
          <w:sz w:val="24"/>
          <w:szCs w:val="24"/>
        </w:rPr>
        <w:t>Ressalta-se que os valores previstos na legislação foram atualizados pelo Decreto nº 12.807/2025, estando vigente, para o caso do art. 75, inciso II, o limite de R$ 62.725,59 (sessenta e dois mil setecentos e vinte e cinco reais e cinquenta e nove centavos).</w:t>
      </w:r>
    </w:p>
    <w:p w14:paraId="2C898716" w14:textId="3A3D8436" w:rsidR="00195830" w:rsidRPr="00195830" w:rsidRDefault="00195830" w:rsidP="003E7399">
      <w:pPr>
        <w:pStyle w:val="PargrafodaLista"/>
        <w:widowControl w:val="0"/>
        <w:numPr>
          <w:ilvl w:val="2"/>
          <w:numId w:val="12"/>
        </w:numPr>
        <w:spacing w:before="268" w:after="0"/>
        <w:ind w:left="567" w:right="96" w:firstLine="0"/>
        <w:contextualSpacing/>
        <w:rPr>
          <w:rFonts w:ascii="Times New Roman" w:eastAsiaTheme="minorHAnsi" w:hAnsi="Times New Roman"/>
          <w:sz w:val="24"/>
          <w:szCs w:val="24"/>
        </w:rPr>
      </w:pPr>
      <w:r w:rsidRPr="00195830">
        <w:rPr>
          <w:rFonts w:ascii="Times New Roman" w:eastAsiaTheme="minorHAnsi" w:hAnsi="Times New Roman"/>
          <w:sz w:val="24"/>
          <w:szCs w:val="24"/>
        </w:rPr>
        <w:t>Dessa forma, estando o valor estimado da contratação compatível com o limite legal vigente à época da contratação, resta caracterizada a hipótese de dispensa de licitação por valor.</w:t>
      </w:r>
    </w:p>
    <w:p w14:paraId="587C50B0" w14:textId="77777777" w:rsidR="001A3F1F" w:rsidRPr="001A3F1F" w:rsidRDefault="001A3F1F" w:rsidP="003E7399">
      <w:pPr>
        <w:pStyle w:val="PargrafodaLista"/>
        <w:widowControl w:val="0"/>
        <w:numPr>
          <w:ilvl w:val="2"/>
          <w:numId w:val="12"/>
        </w:numPr>
        <w:spacing w:before="268" w:after="0"/>
        <w:ind w:left="567" w:right="96" w:firstLine="0"/>
        <w:contextualSpacing/>
        <w:rPr>
          <w:rFonts w:ascii="Times New Roman" w:eastAsiaTheme="minorHAnsi" w:hAnsi="Times New Roman"/>
          <w:sz w:val="24"/>
          <w:szCs w:val="24"/>
        </w:rPr>
      </w:pPr>
      <w:r w:rsidRPr="00F60364">
        <w:rPr>
          <w:rFonts w:ascii="Times New Roman" w:eastAsiaTheme="minorHAnsi" w:hAnsi="Times New Roman"/>
          <w:sz w:val="24"/>
          <w:szCs w:val="24"/>
        </w:rPr>
        <w:t>Da Dispensa de Licitação na Lei n° 14.133/2023:</w:t>
      </w:r>
    </w:p>
    <w:p w14:paraId="47D5CA72" w14:textId="77777777" w:rsidR="001A3F1F" w:rsidRDefault="001A3F1F" w:rsidP="001A3F1F">
      <w:pPr>
        <w:pStyle w:val="PargrafodaLista"/>
        <w:widowControl w:val="0"/>
        <w:spacing w:before="268" w:after="0"/>
        <w:ind w:left="1418" w:right="96" w:firstLine="0"/>
        <w:contextualSpacing/>
        <w:rPr>
          <w:rFonts w:ascii="Times New Roman" w:hAnsi="Times New Roman"/>
          <w:sz w:val="24"/>
          <w:szCs w:val="24"/>
        </w:rPr>
      </w:pPr>
      <w:proofErr w:type="gramStart"/>
      <w:r w:rsidRPr="001A3F1F">
        <w:rPr>
          <w:rFonts w:ascii="Times New Roman" w:hAnsi="Times New Roman"/>
          <w:sz w:val="24"/>
          <w:szCs w:val="24"/>
        </w:rPr>
        <w:t>“ Art.</w:t>
      </w:r>
      <w:proofErr w:type="gramEnd"/>
      <w:r w:rsidRPr="001A3F1F">
        <w:rPr>
          <w:rFonts w:ascii="Times New Roman" w:hAnsi="Times New Roman"/>
          <w:sz w:val="24"/>
          <w:szCs w:val="24"/>
        </w:rPr>
        <w:t xml:space="preserve"> 75. É dispensável a licitação:</w:t>
      </w:r>
    </w:p>
    <w:p w14:paraId="39C8575B" w14:textId="77777777" w:rsidR="001A3F1F" w:rsidRDefault="001A3F1F" w:rsidP="001A3F1F">
      <w:pPr>
        <w:pStyle w:val="PargrafodaLista"/>
        <w:widowControl w:val="0"/>
        <w:spacing w:before="268" w:after="0"/>
        <w:ind w:left="1701" w:right="96" w:firstLine="0"/>
        <w:contextualSpacing/>
        <w:rPr>
          <w:rFonts w:ascii="Times New Roman" w:hAnsi="Times New Roman"/>
          <w:sz w:val="24"/>
          <w:szCs w:val="24"/>
        </w:rPr>
      </w:pPr>
      <w:r w:rsidRPr="001A3F1F">
        <w:rPr>
          <w:rFonts w:ascii="Times New Roman" w:hAnsi="Times New Roman"/>
          <w:sz w:val="24"/>
          <w:szCs w:val="24"/>
        </w:rPr>
        <w:t xml:space="preserve">I – (...) </w:t>
      </w:r>
    </w:p>
    <w:p w14:paraId="60AB4DFA" w14:textId="117111E6" w:rsidR="001A3F1F" w:rsidRPr="001A3F1F" w:rsidRDefault="001A3F1F" w:rsidP="001A3F1F">
      <w:pPr>
        <w:pStyle w:val="PargrafodaLista"/>
        <w:widowControl w:val="0"/>
        <w:spacing w:before="268" w:after="0"/>
        <w:ind w:left="1701" w:right="96" w:firstLine="0"/>
        <w:contextualSpacing/>
        <w:rPr>
          <w:rFonts w:ascii="Times New Roman" w:hAnsi="Times New Roman"/>
          <w:sz w:val="24"/>
          <w:szCs w:val="24"/>
        </w:rPr>
      </w:pPr>
      <w:r w:rsidRPr="001A3F1F">
        <w:rPr>
          <w:rFonts w:ascii="Times New Roman" w:hAnsi="Times New Roman"/>
          <w:sz w:val="24"/>
          <w:szCs w:val="24"/>
        </w:rPr>
        <w:t xml:space="preserve">II - </w:t>
      </w:r>
      <w:proofErr w:type="gramStart"/>
      <w:r w:rsidRPr="001A3F1F">
        <w:rPr>
          <w:rFonts w:ascii="Times New Roman" w:hAnsi="Times New Roman"/>
          <w:sz w:val="24"/>
          <w:szCs w:val="24"/>
        </w:rPr>
        <w:t>para</w:t>
      </w:r>
      <w:proofErr w:type="gramEnd"/>
      <w:r w:rsidRPr="001A3F1F">
        <w:rPr>
          <w:rFonts w:ascii="Times New Roman" w:hAnsi="Times New Roman"/>
          <w:sz w:val="24"/>
          <w:szCs w:val="24"/>
        </w:rPr>
        <w:t xml:space="preserve"> contratação que envolva valores inferiores a R$ 50.000,00 (cinquenta mil reais), no caso de outros serviços e compras;” (...) </w:t>
      </w:r>
    </w:p>
    <w:p w14:paraId="48A158DA" w14:textId="31256D78" w:rsidR="001A3F1F" w:rsidRDefault="001A3F1F" w:rsidP="003E7399">
      <w:pPr>
        <w:pStyle w:val="PargrafodaLista"/>
        <w:widowControl w:val="0"/>
        <w:numPr>
          <w:ilvl w:val="2"/>
          <w:numId w:val="12"/>
        </w:numPr>
        <w:spacing w:before="268" w:after="0"/>
        <w:ind w:left="426" w:right="96" w:firstLine="0"/>
        <w:contextualSpacing/>
        <w:rPr>
          <w:rFonts w:ascii="Times New Roman" w:hAnsi="Times New Roman"/>
          <w:sz w:val="24"/>
          <w:szCs w:val="24"/>
        </w:rPr>
      </w:pPr>
      <w:r w:rsidRPr="00195830">
        <w:rPr>
          <w:rFonts w:ascii="Times New Roman" w:eastAsiaTheme="minorHAnsi" w:hAnsi="Times New Roman"/>
          <w:sz w:val="24"/>
          <w:szCs w:val="24"/>
        </w:rPr>
        <w:t>DECRETO Nº 12.</w:t>
      </w:r>
      <w:r w:rsidR="00195830" w:rsidRPr="00195830">
        <w:rPr>
          <w:rFonts w:ascii="Times New Roman" w:eastAsiaTheme="minorHAnsi" w:hAnsi="Times New Roman"/>
          <w:sz w:val="24"/>
          <w:szCs w:val="24"/>
        </w:rPr>
        <w:t>807</w:t>
      </w:r>
      <w:r w:rsidRPr="00195830">
        <w:rPr>
          <w:rFonts w:ascii="Times New Roman" w:eastAsiaTheme="minorHAnsi" w:hAnsi="Times New Roman"/>
          <w:sz w:val="24"/>
          <w:szCs w:val="24"/>
        </w:rPr>
        <w:t xml:space="preserve">, DE </w:t>
      </w:r>
      <w:r w:rsidR="00195830" w:rsidRPr="00195830">
        <w:rPr>
          <w:rFonts w:ascii="Times New Roman" w:eastAsiaTheme="minorHAnsi" w:hAnsi="Times New Roman"/>
          <w:sz w:val="24"/>
          <w:szCs w:val="24"/>
        </w:rPr>
        <w:t>29</w:t>
      </w:r>
      <w:r w:rsidRPr="00195830">
        <w:rPr>
          <w:rFonts w:ascii="Times New Roman" w:eastAsiaTheme="minorHAnsi" w:hAnsi="Times New Roman"/>
          <w:sz w:val="24"/>
          <w:szCs w:val="24"/>
        </w:rPr>
        <w:t xml:space="preserve"> DE DEZEMBRO DE 202</w:t>
      </w:r>
      <w:r w:rsidR="00195830" w:rsidRPr="00195830">
        <w:rPr>
          <w:rFonts w:ascii="Times New Roman" w:eastAsiaTheme="minorHAnsi" w:hAnsi="Times New Roman"/>
          <w:sz w:val="24"/>
          <w:szCs w:val="24"/>
        </w:rPr>
        <w:t>5</w:t>
      </w:r>
      <w:r w:rsidR="00195830">
        <w:rPr>
          <w:rFonts w:ascii="Times New Roman" w:eastAsiaTheme="minorHAnsi" w:hAnsi="Times New Roman"/>
          <w:sz w:val="24"/>
          <w:szCs w:val="24"/>
        </w:rPr>
        <w:t xml:space="preserve"> </w:t>
      </w:r>
      <w:r w:rsidRPr="00195830">
        <w:rPr>
          <w:rFonts w:ascii="Times New Roman" w:hAnsi="Times New Roman"/>
          <w:sz w:val="24"/>
          <w:szCs w:val="24"/>
        </w:rPr>
        <w:t>Art. 1º Ficam atualizados os valores estabelecidos na Lei nº 14.133, de 1º de abril de 2021, na forma do Anexo.</w:t>
      </w:r>
    </w:p>
    <w:p w14:paraId="4C04E286" w14:textId="10640608" w:rsidR="00674BD5" w:rsidRDefault="00674BD5" w:rsidP="00674BD5">
      <w:pPr>
        <w:pStyle w:val="PargrafodaLista"/>
        <w:widowControl w:val="0"/>
        <w:spacing w:before="268" w:after="0"/>
        <w:ind w:left="1418" w:right="96" w:firstLine="0"/>
        <w:contextualSpacing/>
        <w:rPr>
          <w:rFonts w:ascii="Times New Roman" w:hAnsi="Times New Roman"/>
          <w:sz w:val="24"/>
          <w:szCs w:val="24"/>
        </w:rPr>
      </w:pPr>
      <w:r>
        <w:rPr>
          <w:rFonts w:ascii="Times New Roman" w:eastAsiaTheme="minorHAnsi" w:hAnsi="Times New Roman"/>
          <w:sz w:val="24"/>
          <w:szCs w:val="24"/>
        </w:rPr>
        <w:t>(...)</w:t>
      </w:r>
    </w:p>
    <w:p w14:paraId="432F3941" w14:textId="77777777" w:rsidR="001A3F1F" w:rsidRPr="00ED5D4B" w:rsidRDefault="001A3F1F" w:rsidP="001A3F1F">
      <w:pPr>
        <w:pStyle w:val="PargrafodaLista"/>
        <w:widowControl w:val="0"/>
        <w:spacing w:before="268"/>
        <w:ind w:left="306" w:right="96"/>
        <w:jc w:val="center"/>
        <w:rPr>
          <w:rFonts w:ascii="Times New Roman" w:hAnsi="Times New Roman"/>
          <w:sz w:val="24"/>
          <w:szCs w:val="24"/>
        </w:rPr>
      </w:pPr>
      <w:r w:rsidRPr="00ED5D4B">
        <w:rPr>
          <w:rFonts w:ascii="Times New Roman" w:hAnsi="Times New Roman"/>
          <w:sz w:val="24"/>
          <w:szCs w:val="24"/>
        </w:rPr>
        <w:t>ANEXO</w:t>
      </w:r>
    </w:p>
    <w:p w14:paraId="05B44470" w14:textId="321D0FF0" w:rsidR="001A3F1F" w:rsidRDefault="001A3F1F" w:rsidP="001A3F1F">
      <w:pPr>
        <w:pBdr>
          <w:top w:val="nil"/>
          <w:left w:val="nil"/>
          <w:bottom w:val="nil"/>
          <w:right w:val="nil"/>
          <w:between w:val="nil"/>
        </w:pBdr>
        <w:spacing w:before="120" w:after="120" w:line="360" w:lineRule="auto"/>
        <w:jc w:val="both"/>
        <w:rPr>
          <w:sz w:val="24"/>
          <w:szCs w:val="24"/>
        </w:rPr>
      </w:pPr>
      <w:r w:rsidRPr="00ED5D4B">
        <w:rPr>
          <w:sz w:val="24"/>
          <w:szCs w:val="24"/>
        </w:rPr>
        <w:t>ATUALIZAÇÃO DOS VALORES ESTABELECIDOS NA LEI Nº 14.133, DE 1º</w:t>
      </w:r>
      <w:r w:rsidR="00674BD5">
        <w:rPr>
          <w:sz w:val="24"/>
          <w:szCs w:val="24"/>
        </w:rPr>
        <w:t xml:space="preserve"> </w:t>
      </w:r>
      <w:r w:rsidRPr="00ED5D4B">
        <w:rPr>
          <w:sz w:val="24"/>
          <w:szCs w:val="24"/>
        </w:rPr>
        <w:t>DE ABRIL DE 2021.</w:t>
      </w:r>
    </w:p>
    <w:tbl>
      <w:tblPr>
        <w:tblStyle w:val="Tabelacomgrade"/>
        <w:tblW w:w="0" w:type="auto"/>
        <w:jc w:val="center"/>
        <w:tblLook w:val="04A0" w:firstRow="1" w:lastRow="0" w:firstColumn="1" w:lastColumn="0" w:noHBand="0" w:noVBand="1"/>
      </w:tblPr>
      <w:tblGrid>
        <w:gridCol w:w="2971"/>
        <w:gridCol w:w="5506"/>
      </w:tblGrid>
      <w:tr w:rsidR="001A3F1F" w:rsidRPr="00DE502B" w14:paraId="6123D451" w14:textId="77777777" w:rsidTr="002877FB">
        <w:trPr>
          <w:trHeight w:val="658"/>
          <w:jc w:val="center"/>
        </w:trPr>
        <w:tc>
          <w:tcPr>
            <w:tcW w:w="2971" w:type="dxa"/>
          </w:tcPr>
          <w:p w14:paraId="6FB23DA6" w14:textId="77777777" w:rsidR="001A3F1F" w:rsidRPr="001A3F1F" w:rsidRDefault="001A3F1F" w:rsidP="002877FB">
            <w:pPr>
              <w:widowControl w:val="0"/>
              <w:spacing w:before="268"/>
              <w:ind w:right="96"/>
              <w:jc w:val="center"/>
              <w:rPr>
                <w:sz w:val="24"/>
                <w:szCs w:val="24"/>
              </w:rPr>
            </w:pPr>
            <w:r w:rsidRPr="001A3F1F">
              <w:rPr>
                <w:sz w:val="24"/>
                <w:szCs w:val="24"/>
              </w:rPr>
              <w:lastRenderedPageBreak/>
              <w:t>DISPOSITIVO</w:t>
            </w:r>
          </w:p>
        </w:tc>
        <w:tc>
          <w:tcPr>
            <w:tcW w:w="5506" w:type="dxa"/>
          </w:tcPr>
          <w:p w14:paraId="23F3F5A7" w14:textId="77777777" w:rsidR="001A3F1F" w:rsidRPr="001A3F1F" w:rsidRDefault="001A3F1F" w:rsidP="002877FB">
            <w:pPr>
              <w:widowControl w:val="0"/>
              <w:spacing w:before="268"/>
              <w:ind w:right="96"/>
              <w:jc w:val="center"/>
              <w:rPr>
                <w:sz w:val="24"/>
                <w:szCs w:val="24"/>
              </w:rPr>
            </w:pPr>
            <w:r w:rsidRPr="001A3F1F">
              <w:rPr>
                <w:sz w:val="24"/>
                <w:szCs w:val="24"/>
              </w:rPr>
              <w:t>VALOR ATUALIZADO</w:t>
            </w:r>
          </w:p>
        </w:tc>
      </w:tr>
      <w:tr w:rsidR="001A3F1F" w:rsidRPr="00DE502B" w14:paraId="75BD0F73" w14:textId="77777777" w:rsidTr="002877FB">
        <w:trPr>
          <w:trHeight w:val="1366"/>
          <w:jc w:val="center"/>
        </w:trPr>
        <w:tc>
          <w:tcPr>
            <w:tcW w:w="2971" w:type="dxa"/>
            <w:vAlign w:val="center"/>
          </w:tcPr>
          <w:p w14:paraId="369520A9" w14:textId="77777777" w:rsidR="001A3F1F" w:rsidRPr="00D65A6A" w:rsidRDefault="001A3F1F" w:rsidP="001A3F1F">
            <w:pPr>
              <w:pStyle w:val="PargrafodaLista"/>
              <w:widowControl w:val="0"/>
              <w:spacing w:before="268"/>
              <w:ind w:left="0" w:right="96" w:firstLine="0"/>
              <w:jc w:val="center"/>
              <w:rPr>
                <w:rFonts w:ascii="Times New Roman" w:hAnsi="Times New Roman"/>
                <w:sz w:val="24"/>
                <w:szCs w:val="24"/>
              </w:rPr>
            </w:pPr>
            <w:r w:rsidRPr="00D65A6A">
              <w:rPr>
                <w:rFonts w:ascii="Times New Roman" w:hAnsi="Times New Roman"/>
                <w:sz w:val="24"/>
                <w:szCs w:val="24"/>
              </w:rPr>
              <w:t>Art. 6º, caput, inciso XXII</w:t>
            </w:r>
          </w:p>
        </w:tc>
        <w:tc>
          <w:tcPr>
            <w:tcW w:w="5506" w:type="dxa"/>
            <w:vAlign w:val="center"/>
          </w:tcPr>
          <w:p w14:paraId="1212C931" w14:textId="797AD019" w:rsidR="001A3F1F" w:rsidRPr="00D65A6A" w:rsidRDefault="004A6529" w:rsidP="001A3F1F">
            <w:pPr>
              <w:pStyle w:val="PargrafodaLista"/>
              <w:widowControl w:val="0"/>
              <w:spacing w:before="268"/>
              <w:ind w:left="0" w:right="96" w:firstLine="0"/>
              <w:rPr>
                <w:rFonts w:ascii="Times New Roman" w:hAnsi="Times New Roman"/>
                <w:sz w:val="24"/>
                <w:szCs w:val="24"/>
              </w:rPr>
            </w:pPr>
            <w:r w:rsidRPr="004A6529">
              <w:rPr>
                <w:rFonts w:ascii="Times New Roman" w:hAnsi="Times New Roman"/>
                <w:sz w:val="24"/>
                <w:szCs w:val="24"/>
              </w:rPr>
              <w:t>R$ 261.968.421,04 (duzentos e sessenta e um milhões novecentos e sessenta e oito mil quatrocentos e vinte e um reais e quatro centavos)</w:t>
            </w:r>
          </w:p>
        </w:tc>
      </w:tr>
      <w:tr w:rsidR="001A3F1F" w:rsidRPr="00DE502B" w14:paraId="71D672B3" w14:textId="77777777" w:rsidTr="001A3F1F">
        <w:trPr>
          <w:jc w:val="center"/>
        </w:trPr>
        <w:tc>
          <w:tcPr>
            <w:tcW w:w="2971" w:type="dxa"/>
            <w:vAlign w:val="center"/>
          </w:tcPr>
          <w:p w14:paraId="7106A6E2" w14:textId="77777777" w:rsidR="001A3F1F" w:rsidRPr="00D65A6A" w:rsidRDefault="001A3F1F" w:rsidP="001A3F1F">
            <w:pPr>
              <w:pStyle w:val="PargrafodaLista"/>
              <w:widowControl w:val="0"/>
              <w:spacing w:before="268"/>
              <w:ind w:left="0" w:right="96"/>
              <w:rPr>
                <w:rFonts w:ascii="Times New Roman" w:hAnsi="Times New Roman"/>
                <w:sz w:val="24"/>
                <w:szCs w:val="24"/>
              </w:rPr>
            </w:pPr>
            <w:r w:rsidRPr="00D65A6A">
              <w:rPr>
                <w:rFonts w:ascii="Times New Roman" w:hAnsi="Times New Roman"/>
                <w:sz w:val="24"/>
                <w:szCs w:val="24"/>
              </w:rPr>
              <w:t>Art. 37, § 2º</w:t>
            </w:r>
          </w:p>
        </w:tc>
        <w:tc>
          <w:tcPr>
            <w:tcW w:w="5506" w:type="dxa"/>
            <w:vAlign w:val="center"/>
          </w:tcPr>
          <w:p w14:paraId="273D32E6" w14:textId="6652593A" w:rsidR="001A3F1F" w:rsidRPr="00D65A6A" w:rsidRDefault="004A6529" w:rsidP="001A3F1F">
            <w:pPr>
              <w:pStyle w:val="PargrafodaLista"/>
              <w:widowControl w:val="0"/>
              <w:spacing w:before="268"/>
              <w:ind w:left="0" w:right="96" w:firstLine="0"/>
              <w:rPr>
                <w:rFonts w:ascii="Times New Roman" w:hAnsi="Times New Roman"/>
                <w:sz w:val="24"/>
                <w:szCs w:val="24"/>
              </w:rPr>
            </w:pPr>
            <w:r w:rsidRPr="004A6529">
              <w:rPr>
                <w:rFonts w:ascii="Times New Roman" w:hAnsi="Times New Roman"/>
                <w:sz w:val="24"/>
                <w:szCs w:val="24"/>
              </w:rPr>
              <w:t>R$ 392.952,63 (trezentos e noventa e dois mil novecentos e cinquenta e dois reais e sessenta e três centavos)</w:t>
            </w:r>
          </w:p>
        </w:tc>
      </w:tr>
      <w:tr w:rsidR="001A3F1F" w:rsidRPr="00DE502B" w14:paraId="1174F4CC" w14:textId="77777777" w:rsidTr="001A3F1F">
        <w:trPr>
          <w:jc w:val="center"/>
        </w:trPr>
        <w:tc>
          <w:tcPr>
            <w:tcW w:w="2971" w:type="dxa"/>
            <w:vAlign w:val="center"/>
          </w:tcPr>
          <w:p w14:paraId="4AFB325D" w14:textId="77777777" w:rsidR="001A3F1F" w:rsidRPr="00D65A6A" w:rsidRDefault="001A3F1F" w:rsidP="001A3F1F">
            <w:pPr>
              <w:pStyle w:val="PargrafodaLista"/>
              <w:widowControl w:val="0"/>
              <w:spacing w:before="268"/>
              <w:ind w:left="0" w:right="96" w:firstLine="0"/>
              <w:jc w:val="center"/>
              <w:rPr>
                <w:rFonts w:ascii="Times New Roman" w:hAnsi="Times New Roman"/>
                <w:sz w:val="24"/>
                <w:szCs w:val="24"/>
              </w:rPr>
            </w:pPr>
            <w:r w:rsidRPr="00D65A6A">
              <w:rPr>
                <w:rFonts w:ascii="Times New Roman" w:hAnsi="Times New Roman"/>
                <w:sz w:val="24"/>
                <w:szCs w:val="24"/>
              </w:rPr>
              <w:t>Art. 70, caput, inciso III</w:t>
            </w:r>
          </w:p>
        </w:tc>
        <w:tc>
          <w:tcPr>
            <w:tcW w:w="5506" w:type="dxa"/>
            <w:vAlign w:val="center"/>
          </w:tcPr>
          <w:p w14:paraId="21C80502" w14:textId="0192366F" w:rsidR="001A3F1F" w:rsidRPr="00D65A6A" w:rsidRDefault="004A6529" w:rsidP="001A3F1F">
            <w:pPr>
              <w:pStyle w:val="PargrafodaLista"/>
              <w:widowControl w:val="0"/>
              <w:spacing w:before="268"/>
              <w:ind w:left="0" w:right="96" w:firstLine="0"/>
              <w:rPr>
                <w:rFonts w:ascii="Times New Roman" w:hAnsi="Times New Roman"/>
                <w:sz w:val="24"/>
                <w:szCs w:val="24"/>
              </w:rPr>
            </w:pPr>
            <w:r w:rsidRPr="004A6529">
              <w:rPr>
                <w:rFonts w:ascii="Times New Roman" w:hAnsi="Times New Roman"/>
                <w:sz w:val="24"/>
                <w:szCs w:val="24"/>
              </w:rPr>
              <w:t>R$ 392.952,63 (trezentos e noventa e dois mil novecentos e cinquenta e dois reais e sessenta e três centavos)</w:t>
            </w:r>
          </w:p>
        </w:tc>
      </w:tr>
      <w:tr w:rsidR="001A3F1F" w:rsidRPr="00DE502B" w14:paraId="6D5AC1ED" w14:textId="77777777" w:rsidTr="001A3F1F">
        <w:trPr>
          <w:jc w:val="center"/>
        </w:trPr>
        <w:tc>
          <w:tcPr>
            <w:tcW w:w="2971" w:type="dxa"/>
            <w:vAlign w:val="center"/>
          </w:tcPr>
          <w:p w14:paraId="4EDFEC22" w14:textId="77777777" w:rsidR="001A3F1F" w:rsidRPr="00D65A6A" w:rsidRDefault="001A3F1F" w:rsidP="001A3F1F">
            <w:pPr>
              <w:pStyle w:val="PargrafodaLista"/>
              <w:widowControl w:val="0"/>
              <w:spacing w:before="268"/>
              <w:ind w:left="0" w:right="96" w:firstLine="0"/>
              <w:jc w:val="center"/>
              <w:rPr>
                <w:rFonts w:ascii="Times New Roman" w:hAnsi="Times New Roman"/>
                <w:sz w:val="24"/>
                <w:szCs w:val="24"/>
              </w:rPr>
            </w:pPr>
            <w:r w:rsidRPr="00D65A6A">
              <w:rPr>
                <w:rFonts w:ascii="Times New Roman" w:hAnsi="Times New Roman"/>
                <w:sz w:val="24"/>
                <w:szCs w:val="24"/>
              </w:rPr>
              <w:t>Art. 75, caput, inciso I</w:t>
            </w:r>
          </w:p>
        </w:tc>
        <w:tc>
          <w:tcPr>
            <w:tcW w:w="5506" w:type="dxa"/>
            <w:vAlign w:val="center"/>
          </w:tcPr>
          <w:p w14:paraId="7F72ACC3" w14:textId="7129ADBE" w:rsidR="001A3F1F" w:rsidRPr="00D65A6A" w:rsidRDefault="004A6529" w:rsidP="001A3F1F">
            <w:pPr>
              <w:pStyle w:val="PargrafodaLista"/>
              <w:widowControl w:val="0"/>
              <w:spacing w:before="268"/>
              <w:ind w:left="0" w:right="96" w:firstLine="0"/>
              <w:rPr>
                <w:rFonts w:ascii="Times New Roman" w:hAnsi="Times New Roman"/>
                <w:sz w:val="24"/>
                <w:szCs w:val="24"/>
              </w:rPr>
            </w:pPr>
            <w:r w:rsidRPr="004A6529">
              <w:rPr>
                <w:rFonts w:ascii="Times New Roman" w:hAnsi="Times New Roman"/>
                <w:sz w:val="24"/>
                <w:szCs w:val="24"/>
              </w:rPr>
              <w:t>R$ 130.984,20 (cento e trinta mil novecentos e oitenta e quatro reais e vinte centavos)</w:t>
            </w:r>
          </w:p>
        </w:tc>
      </w:tr>
      <w:tr w:rsidR="001A3F1F" w:rsidRPr="00DE502B" w14:paraId="38038974" w14:textId="77777777" w:rsidTr="001A3F1F">
        <w:trPr>
          <w:jc w:val="center"/>
        </w:trPr>
        <w:tc>
          <w:tcPr>
            <w:tcW w:w="2971" w:type="dxa"/>
            <w:vAlign w:val="center"/>
          </w:tcPr>
          <w:p w14:paraId="4DCEA280" w14:textId="77777777" w:rsidR="001A3F1F" w:rsidRPr="00D65A6A" w:rsidRDefault="001A3F1F" w:rsidP="001A3F1F">
            <w:pPr>
              <w:pStyle w:val="PargrafodaLista"/>
              <w:widowControl w:val="0"/>
              <w:spacing w:before="268"/>
              <w:ind w:left="0" w:right="96" w:firstLine="0"/>
              <w:jc w:val="center"/>
              <w:rPr>
                <w:rFonts w:ascii="Times New Roman" w:hAnsi="Times New Roman"/>
                <w:b/>
                <w:bCs/>
                <w:sz w:val="24"/>
                <w:szCs w:val="24"/>
              </w:rPr>
            </w:pPr>
            <w:r w:rsidRPr="00D65A6A">
              <w:rPr>
                <w:rFonts w:ascii="Times New Roman" w:hAnsi="Times New Roman"/>
                <w:b/>
                <w:bCs/>
                <w:sz w:val="24"/>
                <w:szCs w:val="24"/>
              </w:rPr>
              <w:t>Art. 75, caput, inciso II</w:t>
            </w:r>
          </w:p>
        </w:tc>
        <w:tc>
          <w:tcPr>
            <w:tcW w:w="5506" w:type="dxa"/>
            <w:vAlign w:val="center"/>
          </w:tcPr>
          <w:p w14:paraId="0B3CD6A7" w14:textId="0136580B" w:rsidR="001A3F1F" w:rsidRPr="004A6529" w:rsidRDefault="004A6529" w:rsidP="001A3F1F">
            <w:pPr>
              <w:pStyle w:val="PargrafodaLista"/>
              <w:widowControl w:val="0"/>
              <w:spacing w:before="268"/>
              <w:ind w:left="0" w:right="96" w:firstLine="0"/>
              <w:rPr>
                <w:rFonts w:ascii="Times New Roman" w:hAnsi="Times New Roman"/>
                <w:b/>
                <w:bCs/>
                <w:sz w:val="24"/>
                <w:szCs w:val="24"/>
              </w:rPr>
            </w:pPr>
            <w:r w:rsidRPr="004A6529">
              <w:rPr>
                <w:rFonts w:ascii="Times New Roman" w:hAnsi="Times New Roman"/>
                <w:b/>
                <w:bCs/>
                <w:sz w:val="24"/>
                <w:szCs w:val="24"/>
              </w:rPr>
              <w:t>R$ 65.492,11 (sessenta e cinco mil quatrocentos e noventa e dois reais e onze centavos)</w:t>
            </w:r>
          </w:p>
        </w:tc>
      </w:tr>
      <w:tr w:rsidR="001A3F1F" w:rsidRPr="00DE502B" w14:paraId="6076DB29" w14:textId="77777777" w:rsidTr="001A3F1F">
        <w:trPr>
          <w:jc w:val="center"/>
        </w:trPr>
        <w:tc>
          <w:tcPr>
            <w:tcW w:w="2971" w:type="dxa"/>
            <w:vAlign w:val="center"/>
          </w:tcPr>
          <w:p w14:paraId="7ABCF73C" w14:textId="77777777" w:rsidR="001A3F1F" w:rsidRPr="00D65A6A" w:rsidRDefault="001A3F1F" w:rsidP="001A3F1F">
            <w:pPr>
              <w:pStyle w:val="PargrafodaLista"/>
              <w:widowControl w:val="0"/>
              <w:spacing w:before="268"/>
              <w:ind w:left="0" w:right="96" w:firstLine="0"/>
              <w:jc w:val="center"/>
              <w:rPr>
                <w:rFonts w:ascii="Times New Roman" w:hAnsi="Times New Roman"/>
                <w:sz w:val="24"/>
                <w:szCs w:val="24"/>
              </w:rPr>
            </w:pPr>
            <w:r w:rsidRPr="00D65A6A">
              <w:rPr>
                <w:rFonts w:ascii="Times New Roman" w:hAnsi="Times New Roman"/>
                <w:sz w:val="24"/>
                <w:szCs w:val="24"/>
              </w:rPr>
              <w:t>Art. 75, caput, inciso IV, alínea “c”</w:t>
            </w:r>
          </w:p>
        </w:tc>
        <w:tc>
          <w:tcPr>
            <w:tcW w:w="5506" w:type="dxa"/>
            <w:vAlign w:val="center"/>
          </w:tcPr>
          <w:p w14:paraId="3E65BFAB" w14:textId="3C1DB301" w:rsidR="001A3F1F" w:rsidRPr="004A6529" w:rsidRDefault="004A6529" w:rsidP="004A6529">
            <w:pPr>
              <w:pStyle w:val="PargrafodaLista"/>
              <w:widowControl w:val="0"/>
              <w:spacing w:before="268"/>
              <w:ind w:left="0" w:right="96" w:firstLine="0"/>
            </w:pPr>
            <w:r w:rsidRPr="004A6529">
              <w:rPr>
                <w:rFonts w:ascii="Times New Roman" w:hAnsi="Times New Roman"/>
                <w:sz w:val="24"/>
                <w:szCs w:val="24"/>
              </w:rPr>
              <w:t>R$ 392.952,63 (trezentos e noventa e dois mil novecentos e cinquenta e dois reais e sessenta e três centavos)</w:t>
            </w:r>
          </w:p>
        </w:tc>
      </w:tr>
      <w:tr w:rsidR="001A3F1F" w:rsidRPr="00DE502B" w14:paraId="6CBA3789" w14:textId="77777777" w:rsidTr="002877FB">
        <w:trPr>
          <w:trHeight w:val="1129"/>
          <w:jc w:val="center"/>
        </w:trPr>
        <w:tc>
          <w:tcPr>
            <w:tcW w:w="2971" w:type="dxa"/>
            <w:vAlign w:val="center"/>
          </w:tcPr>
          <w:p w14:paraId="4AC29E24" w14:textId="77777777" w:rsidR="001A3F1F" w:rsidRPr="00D65A6A" w:rsidRDefault="001A3F1F" w:rsidP="001A3F1F">
            <w:pPr>
              <w:pStyle w:val="PargrafodaLista"/>
              <w:widowControl w:val="0"/>
              <w:spacing w:before="268"/>
              <w:ind w:left="0" w:right="96"/>
              <w:rPr>
                <w:rFonts w:ascii="Times New Roman" w:hAnsi="Times New Roman"/>
                <w:sz w:val="24"/>
                <w:szCs w:val="24"/>
              </w:rPr>
            </w:pPr>
            <w:r w:rsidRPr="00D65A6A">
              <w:rPr>
                <w:rFonts w:ascii="Times New Roman" w:hAnsi="Times New Roman"/>
                <w:sz w:val="24"/>
                <w:szCs w:val="24"/>
              </w:rPr>
              <w:t>Art. 75, § 7º</w:t>
            </w:r>
          </w:p>
        </w:tc>
        <w:tc>
          <w:tcPr>
            <w:tcW w:w="5506" w:type="dxa"/>
            <w:vAlign w:val="center"/>
          </w:tcPr>
          <w:p w14:paraId="2739BAA6" w14:textId="0FAD244E" w:rsidR="001A3F1F" w:rsidRPr="00D65A6A" w:rsidRDefault="004A6529" w:rsidP="001A3F1F">
            <w:pPr>
              <w:pStyle w:val="PargrafodaLista"/>
              <w:widowControl w:val="0"/>
              <w:spacing w:before="268"/>
              <w:ind w:left="0" w:right="96" w:firstLine="0"/>
              <w:rPr>
                <w:rFonts w:ascii="Times New Roman" w:hAnsi="Times New Roman"/>
                <w:sz w:val="24"/>
                <w:szCs w:val="24"/>
              </w:rPr>
            </w:pPr>
            <w:r w:rsidRPr="004A6529">
              <w:rPr>
                <w:rFonts w:ascii="Times New Roman" w:hAnsi="Times New Roman"/>
                <w:sz w:val="24"/>
                <w:szCs w:val="24"/>
              </w:rPr>
              <w:t>R$ 10.478,74 (dez mil quatrocentos e setenta e oito reais e setenta e quatro centavos)</w:t>
            </w:r>
          </w:p>
        </w:tc>
      </w:tr>
      <w:tr w:rsidR="001A3F1F" w:rsidRPr="00DE502B" w14:paraId="74D5586E" w14:textId="77777777" w:rsidTr="002877FB">
        <w:trPr>
          <w:trHeight w:val="891"/>
          <w:jc w:val="center"/>
        </w:trPr>
        <w:tc>
          <w:tcPr>
            <w:tcW w:w="2971" w:type="dxa"/>
            <w:vAlign w:val="center"/>
          </w:tcPr>
          <w:p w14:paraId="3EF17CAE" w14:textId="77777777" w:rsidR="001A3F1F" w:rsidRPr="00D65A6A" w:rsidRDefault="001A3F1F" w:rsidP="001A3F1F">
            <w:pPr>
              <w:pStyle w:val="PargrafodaLista"/>
              <w:widowControl w:val="0"/>
              <w:spacing w:before="268"/>
              <w:ind w:left="0" w:right="96"/>
              <w:rPr>
                <w:rFonts w:ascii="Times New Roman" w:hAnsi="Times New Roman"/>
                <w:sz w:val="24"/>
                <w:szCs w:val="24"/>
              </w:rPr>
            </w:pPr>
            <w:r w:rsidRPr="00D65A6A">
              <w:rPr>
                <w:rFonts w:ascii="Times New Roman" w:hAnsi="Times New Roman"/>
                <w:sz w:val="24"/>
                <w:szCs w:val="24"/>
              </w:rPr>
              <w:t>Art. 95, § 2º</w:t>
            </w:r>
          </w:p>
        </w:tc>
        <w:tc>
          <w:tcPr>
            <w:tcW w:w="5506" w:type="dxa"/>
            <w:vAlign w:val="center"/>
          </w:tcPr>
          <w:p w14:paraId="5148E711" w14:textId="5C8D85E9" w:rsidR="001A3F1F" w:rsidRPr="004A6529" w:rsidRDefault="004A6529" w:rsidP="004A6529">
            <w:pPr>
              <w:pStyle w:val="PargrafodaLista"/>
              <w:widowControl w:val="0"/>
              <w:spacing w:before="268"/>
              <w:ind w:left="0" w:right="96" w:firstLine="0"/>
              <w:rPr>
                <w:rFonts w:cs="Calibri"/>
                <w:szCs w:val="22"/>
              </w:rPr>
            </w:pPr>
            <w:r w:rsidRPr="004A6529">
              <w:rPr>
                <w:rFonts w:ascii="Times New Roman" w:hAnsi="Times New Roman"/>
                <w:sz w:val="24"/>
                <w:szCs w:val="24"/>
              </w:rPr>
              <w:t>R$ 13.098,41 (treze mil noventa e oito reais e quarenta e um centavos)</w:t>
            </w:r>
          </w:p>
        </w:tc>
      </w:tr>
      <w:tr w:rsidR="001A3F1F" w:rsidRPr="00DE502B" w14:paraId="0274D4A0" w14:textId="77777777" w:rsidTr="002877FB">
        <w:trPr>
          <w:trHeight w:val="1518"/>
          <w:jc w:val="center"/>
        </w:trPr>
        <w:tc>
          <w:tcPr>
            <w:tcW w:w="2971" w:type="dxa"/>
            <w:vAlign w:val="center"/>
          </w:tcPr>
          <w:p w14:paraId="37AE6B53" w14:textId="77777777" w:rsidR="001A3F1F" w:rsidRPr="001A3F1F" w:rsidRDefault="001A3F1F" w:rsidP="001A3F1F">
            <w:pPr>
              <w:widowControl w:val="0"/>
              <w:spacing w:before="268"/>
              <w:ind w:right="96"/>
              <w:jc w:val="center"/>
              <w:rPr>
                <w:sz w:val="24"/>
                <w:szCs w:val="24"/>
              </w:rPr>
            </w:pPr>
            <w:r w:rsidRPr="001A3F1F">
              <w:rPr>
                <w:sz w:val="24"/>
                <w:szCs w:val="24"/>
              </w:rPr>
              <w:t>Art. 184-A</w:t>
            </w:r>
          </w:p>
        </w:tc>
        <w:tc>
          <w:tcPr>
            <w:tcW w:w="5506" w:type="dxa"/>
            <w:vAlign w:val="center"/>
          </w:tcPr>
          <w:p w14:paraId="39581044" w14:textId="2E45AA81" w:rsidR="001A3F1F" w:rsidRPr="004A6529" w:rsidRDefault="004A6529" w:rsidP="004A6529">
            <w:pPr>
              <w:pStyle w:val="PargrafodaLista"/>
              <w:widowControl w:val="0"/>
              <w:spacing w:before="268"/>
              <w:ind w:left="0" w:right="96" w:firstLine="0"/>
              <w:rPr>
                <w:rFonts w:cs="Calibri"/>
                <w:szCs w:val="22"/>
              </w:rPr>
            </w:pPr>
            <w:r w:rsidRPr="004A6529">
              <w:rPr>
                <w:rFonts w:ascii="Times New Roman" w:hAnsi="Times New Roman"/>
                <w:sz w:val="24"/>
                <w:szCs w:val="24"/>
              </w:rPr>
              <w:t>R$ 1.646.430,90 (um milhão seiscentos e quarenta e seis mil quatrocentos e trinta reais e noventa centavos)</w:t>
            </w:r>
          </w:p>
        </w:tc>
      </w:tr>
    </w:tbl>
    <w:p w14:paraId="0E16C909" w14:textId="4E385188" w:rsidR="001A3F1F" w:rsidRDefault="001A3F1F" w:rsidP="003E7399">
      <w:pPr>
        <w:numPr>
          <w:ilvl w:val="1"/>
          <w:numId w:val="12"/>
        </w:numPr>
        <w:pBdr>
          <w:top w:val="nil"/>
          <w:left w:val="nil"/>
          <w:bottom w:val="nil"/>
          <w:right w:val="nil"/>
          <w:between w:val="nil"/>
        </w:pBdr>
        <w:spacing w:before="120" w:after="120" w:line="360" w:lineRule="auto"/>
        <w:ind w:left="0" w:firstLine="0"/>
        <w:jc w:val="both"/>
        <w:rPr>
          <w:sz w:val="24"/>
          <w:szCs w:val="24"/>
        </w:rPr>
      </w:pPr>
      <w:r w:rsidRPr="00295206">
        <w:rPr>
          <w:sz w:val="24"/>
          <w:szCs w:val="24"/>
        </w:rPr>
        <w:lastRenderedPageBreak/>
        <w:t>O objeto da contratação está previsto no Plano de Contratações Anual de 2025, conforme código</w:t>
      </w:r>
      <w:r w:rsidR="00BD6880">
        <w:rPr>
          <w:sz w:val="24"/>
          <w:szCs w:val="24"/>
        </w:rPr>
        <w:t xml:space="preserve"> 6</w:t>
      </w:r>
      <w:r w:rsidR="004A6529">
        <w:rPr>
          <w:sz w:val="24"/>
          <w:szCs w:val="24"/>
        </w:rPr>
        <w:t>8</w:t>
      </w:r>
      <w:r w:rsidR="00C217AC">
        <w:rPr>
          <w:sz w:val="24"/>
          <w:szCs w:val="24"/>
        </w:rPr>
        <w:t>8</w:t>
      </w:r>
      <w:r w:rsidR="0080765C" w:rsidRPr="00295206">
        <w:rPr>
          <w:sz w:val="24"/>
          <w:szCs w:val="24"/>
        </w:rPr>
        <w:t>/2025.</w:t>
      </w:r>
    </w:p>
    <w:p w14:paraId="5273849C" w14:textId="674A52D0" w:rsidR="00C217AC" w:rsidRPr="00295206" w:rsidRDefault="00C217AC" w:rsidP="003E7399">
      <w:pPr>
        <w:numPr>
          <w:ilvl w:val="1"/>
          <w:numId w:val="12"/>
        </w:numPr>
        <w:pBdr>
          <w:top w:val="nil"/>
          <w:left w:val="nil"/>
          <w:bottom w:val="nil"/>
          <w:right w:val="nil"/>
          <w:between w:val="nil"/>
        </w:pBdr>
        <w:spacing w:before="120" w:after="120" w:line="360" w:lineRule="auto"/>
        <w:ind w:left="0" w:firstLine="0"/>
        <w:jc w:val="both"/>
        <w:rPr>
          <w:sz w:val="24"/>
          <w:szCs w:val="24"/>
        </w:rPr>
      </w:pPr>
      <w:r w:rsidRPr="00C217AC">
        <w:rPr>
          <w:sz w:val="24"/>
          <w:szCs w:val="24"/>
        </w:rPr>
        <w:t>Tendo em vista a natureza do objeto, o valor estimado da contratação e o fato de se tratar de solução amplamente disponível no mercado, a Administração optou pela não elaboração do Estudo Técnico Preliminar, entendendo que as informações necessárias à adequada definição da solução encontram-se suficientemente consolidadas neste Termo de Referência, não havendo prejuízo à competitividade, à economicidade e à seleção da proposta mais vantajosa, nos termos da Lei nº 14.133/2021.</w:t>
      </w:r>
    </w:p>
    <w:p w14:paraId="4399DBB7" w14:textId="6028E861" w:rsidR="00A34952" w:rsidRPr="002B5A8A" w:rsidRDefault="00A34952" w:rsidP="003E7399">
      <w:pPr>
        <w:pStyle w:val="PargrafodaLista"/>
        <w:numPr>
          <w:ilvl w:val="0"/>
          <w:numId w:val="12"/>
        </w:numPr>
        <w:shd w:val="clear" w:color="auto" w:fill="ED7D31" w:themeFill="accent2"/>
        <w:ind w:left="0" w:firstLine="0"/>
        <w:contextualSpacing/>
        <w:rPr>
          <w:rFonts w:ascii="Times New Roman" w:eastAsia="MS Gothic" w:hAnsi="Times New Roman"/>
          <w:b/>
          <w:bCs/>
          <w:color w:val="000000" w:themeColor="text1"/>
          <w:sz w:val="24"/>
          <w:szCs w:val="24"/>
        </w:rPr>
      </w:pPr>
      <w:r w:rsidRPr="002B5A8A">
        <w:rPr>
          <w:rFonts w:ascii="Times New Roman" w:eastAsia="MS Gothic" w:hAnsi="Times New Roman"/>
          <w:b/>
          <w:bCs/>
          <w:color w:val="000000" w:themeColor="text1"/>
          <w:sz w:val="24"/>
          <w:szCs w:val="24"/>
        </w:rPr>
        <w:t>DESCRIÇÃO DA SOLUÇÃO COMO UM TODO CONSID</w:t>
      </w:r>
      <w:r w:rsidR="00182B5F">
        <w:rPr>
          <w:rFonts w:ascii="Times New Roman" w:eastAsia="MS Gothic" w:hAnsi="Times New Roman"/>
          <w:b/>
          <w:bCs/>
          <w:color w:val="000000" w:themeColor="text1"/>
          <w:sz w:val="24"/>
          <w:szCs w:val="24"/>
        </w:rPr>
        <w:t>ERADO O CICLO DE VIDA DO OBJETO</w:t>
      </w:r>
    </w:p>
    <w:p w14:paraId="000F946C" w14:textId="79316142" w:rsidR="006E387B" w:rsidRDefault="00C217AC" w:rsidP="003E7399">
      <w:pPr>
        <w:numPr>
          <w:ilvl w:val="1"/>
          <w:numId w:val="13"/>
        </w:numPr>
        <w:pBdr>
          <w:top w:val="nil"/>
          <w:left w:val="nil"/>
          <w:bottom w:val="nil"/>
          <w:right w:val="nil"/>
          <w:between w:val="nil"/>
        </w:pBdr>
        <w:spacing w:before="120" w:line="360" w:lineRule="auto"/>
        <w:ind w:left="0" w:firstLine="0"/>
        <w:jc w:val="both"/>
        <w:rPr>
          <w:color w:val="000000"/>
          <w:sz w:val="24"/>
          <w:szCs w:val="24"/>
        </w:rPr>
      </w:pPr>
      <w:r w:rsidRPr="00C217AC">
        <w:rPr>
          <w:color w:val="000000"/>
          <w:sz w:val="24"/>
          <w:szCs w:val="24"/>
        </w:rPr>
        <w:t>A descrição da solução como um todo compreende a contratação de empresa especializada para o fornecimento, instalação e configuração de câmeras de videomonitoramento e demais equipamentos de segurança eletrônica, incluindo os insumos necessários à plena operação do sistema, a serem implantados em 04 (quatro) unidades de acolhimento vinculadas à Secretaria Municipal de Assistência Social e Economia Solidária.</w:t>
      </w:r>
    </w:p>
    <w:p w14:paraId="2C6803F6" w14:textId="09F72B67" w:rsidR="00701106" w:rsidRDefault="00C217AC" w:rsidP="003E7399">
      <w:pPr>
        <w:numPr>
          <w:ilvl w:val="1"/>
          <w:numId w:val="13"/>
        </w:numPr>
        <w:pBdr>
          <w:top w:val="nil"/>
          <w:left w:val="nil"/>
          <w:bottom w:val="nil"/>
          <w:right w:val="nil"/>
          <w:between w:val="nil"/>
        </w:pBdr>
        <w:spacing w:before="120" w:line="360" w:lineRule="auto"/>
        <w:ind w:left="0" w:firstLine="0"/>
        <w:jc w:val="both"/>
        <w:rPr>
          <w:color w:val="000000"/>
          <w:sz w:val="24"/>
          <w:szCs w:val="24"/>
        </w:rPr>
      </w:pPr>
      <w:r w:rsidRPr="00C217AC">
        <w:rPr>
          <w:color w:val="000000"/>
          <w:sz w:val="24"/>
          <w:szCs w:val="24"/>
        </w:rPr>
        <w:t>O ciclo de vida do objeto compreende as etapas de fornecimento, instalação, configuração, operação, suporte técnico inicial e garantia dos equipamentos, assegurando a funcionalidade contínua do sistema de videomonitoramento e o adequado monitoramento das unidades de acolhimento.</w:t>
      </w:r>
    </w:p>
    <w:p w14:paraId="12205C9F" w14:textId="510273AA" w:rsidR="006A1AF8" w:rsidRDefault="00EA7D6D" w:rsidP="003E7399">
      <w:pPr>
        <w:numPr>
          <w:ilvl w:val="1"/>
          <w:numId w:val="13"/>
        </w:numPr>
        <w:pBdr>
          <w:top w:val="nil"/>
          <w:left w:val="nil"/>
          <w:bottom w:val="nil"/>
          <w:right w:val="nil"/>
          <w:between w:val="nil"/>
        </w:pBdr>
        <w:spacing w:before="120" w:line="360" w:lineRule="auto"/>
        <w:ind w:left="0" w:firstLine="0"/>
        <w:jc w:val="both"/>
        <w:rPr>
          <w:color w:val="000000"/>
          <w:sz w:val="24"/>
          <w:szCs w:val="24"/>
        </w:rPr>
      </w:pPr>
      <w:r w:rsidRPr="00EA7D6D">
        <w:rPr>
          <w:color w:val="000000"/>
          <w:sz w:val="24"/>
          <w:szCs w:val="24"/>
        </w:rPr>
        <w:t>Durante a fase de implementação, serão realizados o fornecimento e a instalação de DVRs, câmeras de videomonitoramento, HDs para armazenamento de imagens, cabeamento estruturado, conduletes, fontes de alimentação, conectores, interfones, nobreaks e demais materiais necessários à plena execução da solução.</w:t>
      </w:r>
    </w:p>
    <w:p w14:paraId="0D5D51A5" w14:textId="42E648B8" w:rsidR="006A1AF8" w:rsidRDefault="00EA7D6D" w:rsidP="003E7399">
      <w:pPr>
        <w:numPr>
          <w:ilvl w:val="1"/>
          <w:numId w:val="13"/>
        </w:numPr>
        <w:pBdr>
          <w:top w:val="nil"/>
          <w:left w:val="nil"/>
          <w:bottom w:val="nil"/>
          <w:right w:val="nil"/>
          <w:between w:val="nil"/>
        </w:pBdr>
        <w:spacing w:before="120" w:line="360" w:lineRule="auto"/>
        <w:ind w:left="0" w:firstLine="0"/>
        <w:jc w:val="both"/>
        <w:rPr>
          <w:color w:val="000000"/>
          <w:sz w:val="24"/>
          <w:szCs w:val="24"/>
        </w:rPr>
      </w:pPr>
      <w:r w:rsidRPr="00EA7D6D">
        <w:rPr>
          <w:color w:val="000000"/>
          <w:sz w:val="24"/>
          <w:szCs w:val="24"/>
        </w:rPr>
        <w:t>Serão fornecidos os seguintes equipamentos e materiais para instalação completa e funcional do sistema:</w:t>
      </w:r>
    </w:p>
    <w:p w14:paraId="196DB5D2" w14:textId="518C396D" w:rsidR="00333E43" w:rsidRDefault="00EA7D6D" w:rsidP="003E7399">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Pr>
          <w:rFonts w:ascii="Times New Roman" w:hAnsi="Times New Roman"/>
          <w:color w:val="000000"/>
          <w:sz w:val="24"/>
          <w:szCs w:val="24"/>
        </w:rPr>
        <w:t>DVR para gravação das imagens;</w:t>
      </w:r>
    </w:p>
    <w:p w14:paraId="60E1CBB3" w14:textId="66C6A55F" w:rsidR="00EA7D6D" w:rsidRDefault="00EA7D6D" w:rsidP="003E7399">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Pr>
          <w:rFonts w:ascii="Times New Roman" w:hAnsi="Times New Roman"/>
          <w:color w:val="000000"/>
          <w:sz w:val="24"/>
          <w:szCs w:val="24"/>
        </w:rPr>
        <w:t xml:space="preserve">Câmeras </w:t>
      </w:r>
      <w:proofErr w:type="spellStart"/>
      <w:r>
        <w:rPr>
          <w:rFonts w:ascii="Times New Roman" w:hAnsi="Times New Roman"/>
          <w:color w:val="000000"/>
          <w:sz w:val="24"/>
          <w:szCs w:val="24"/>
        </w:rPr>
        <w:t>bullet</w:t>
      </w:r>
      <w:proofErr w:type="spellEnd"/>
      <w:r>
        <w:rPr>
          <w:rFonts w:ascii="Times New Roman" w:hAnsi="Times New Roman"/>
          <w:color w:val="000000"/>
          <w:sz w:val="24"/>
          <w:szCs w:val="24"/>
        </w:rPr>
        <w:t xml:space="preserve"> 1080p para monitoramento interno e externo;</w:t>
      </w:r>
    </w:p>
    <w:p w14:paraId="7081BC65" w14:textId="263ED670" w:rsidR="00EA7D6D" w:rsidRDefault="00EA7D6D" w:rsidP="003E7399">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Pr>
          <w:rFonts w:ascii="Times New Roman" w:hAnsi="Times New Roman"/>
          <w:color w:val="000000"/>
          <w:sz w:val="24"/>
          <w:szCs w:val="24"/>
        </w:rPr>
        <w:t>HDs para armazenamento das imagens;</w:t>
      </w:r>
    </w:p>
    <w:p w14:paraId="6F36B8DE" w14:textId="626B8992" w:rsidR="00EA7D6D" w:rsidRDefault="00EA7D6D" w:rsidP="003E7399">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Pr>
          <w:rFonts w:ascii="Times New Roman" w:hAnsi="Times New Roman"/>
          <w:color w:val="000000"/>
          <w:sz w:val="24"/>
          <w:szCs w:val="24"/>
        </w:rPr>
        <w:t>Rack para acomodação dos equipamentos;</w:t>
      </w:r>
    </w:p>
    <w:p w14:paraId="02461208" w14:textId="29AF63CC" w:rsidR="00EA7D6D" w:rsidRDefault="00EA7D6D" w:rsidP="003E7399">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Pr>
          <w:rFonts w:ascii="Times New Roman" w:hAnsi="Times New Roman"/>
          <w:color w:val="000000"/>
          <w:sz w:val="24"/>
          <w:szCs w:val="24"/>
        </w:rPr>
        <w:t>Fontes de alimentação;</w:t>
      </w:r>
    </w:p>
    <w:p w14:paraId="7AE20CC8" w14:textId="4AD7A258" w:rsidR="00EA7D6D" w:rsidRDefault="00EA7D6D" w:rsidP="003E7399">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Pr>
          <w:rFonts w:ascii="Times New Roman" w:hAnsi="Times New Roman"/>
          <w:color w:val="000000"/>
          <w:sz w:val="24"/>
          <w:szCs w:val="24"/>
        </w:rPr>
        <w:lastRenderedPageBreak/>
        <w:t xml:space="preserve">Conectores </w:t>
      </w:r>
      <w:proofErr w:type="spellStart"/>
      <w:r>
        <w:rPr>
          <w:rFonts w:ascii="Times New Roman" w:hAnsi="Times New Roman"/>
          <w:color w:val="000000"/>
          <w:sz w:val="24"/>
          <w:szCs w:val="24"/>
        </w:rPr>
        <w:t>balun</w:t>
      </w:r>
      <w:proofErr w:type="spellEnd"/>
      <w:r>
        <w:rPr>
          <w:rFonts w:ascii="Times New Roman" w:hAnsi="Times New Roman"/>
          <w:color w:val="000000"/>
          <w:sz w:val="24"/>
          <w:szCs w:val="24"/>
        </w:rPr>
        <w:t xml:space="preserve"> e conectores P4;</w:t>
      </w:r>
    </w:p>
    <w:p w14:paraId="2751F1AE" w14:textId="67AC5B90" w:rsidR="00EA7D6D" w:rsidRDefault="009C2FAE" w:rsidP="003E7399">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Pr>
          <w:rFonts w:ascii="Times New Roman" w:hAnsi="Times New Roman"/>
          <w:color w:val="000000"/>
          <w:sz w:val="24"/>
          <w:szCs w:val="24"/>
        </w:rPr>
        <w:t>Cabeamento UTP;</w:t>
      </w:r>
    </w:p>
    <w:p w14:paraId="2308522E" w14:textId="58FF2AA4" w:rsidR="009C2FAE" w:rsidRDefault="009C2FAE" w:rsidP="003E7399">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Pr>
          <w:rFonts w:ascii="Times New Roman" w:hAnsi="Times New Roman"/>
          <w:color w:val="000000"/>
          <w:sz w:val="24"/>
          <w:szCs w:val="24"/>
        </w:rPr>
        <w:t>Nobreaks;</w:t>
      </w:r>
    </w:p>
    <w:p w14:paraId="1F70FFB5" w14:textId="3B043EA0" w:rsidR="009C2FAE" w:rsidRDefault="009C2FAE" w:rsidP="003E7399">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Pr>
          <w:rFonts w:ascii="Times New Roman" w:hAnsi="Times New Roman"/>
          <w:color w:val="000000"/>
          <w:sz w:val="24"/>
          <w:szCs w:val="24"/>
        </w:rPr>
        <w:t>Interfones;</w:t>
      </w:r>
    </w:p>
    <w:p w14:paraId="26FCA18E" w14:textId="1D8BDD3B" w:rsidR="009C2FAE" w:rsidRDefault="009C2FAE" w:rsidP="003E7399">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Pr>
          <w:rFonts w:ascii="Times New Roman" w:hAnsi="Times New Roman"/>
          <w:color w:val="000000"/>
          <w:sz w:val="24"/>
          <w:szCs w:val="24"/>
        </w:rPr>
        <w:t xml:space="preserve">Tubos, caixas, curvas, luvas, tampas e abraçadeiras </w:t>
      </w:r>
      <w:proofErr w:type="spellStart"/>
      <w:r>
        <w:rPr>
          <w:rFonts w:ascii="Times New Roman" w:hAnsi="Times New Roman"/>
          <w:color w:val="000000"/>
          <w:sz w:val="24"/>
          <w:szCs w:val="24"/>
        </w:rPr>
        <w:t>condulete</w:t>
      </w:r>
      <w:proofErr w:type="spellEnd"/>
      <w:r>
        <w:rPr>
          <w:rFonts w:ascii="Times New Roman" w:hAnsi="Times New Roman"/>
          <w:color w:val="000000"/>
          <w:sz w:val="24"/>
          <w:szCs w:val="24"/>
        </w:rPr>
        <w:t>;</w:t>
      </w:r>
    </w:p>
    <w:p w14:paraId="7E472E7E" w14:textId="5BA44530" w:rsidR="009C2FAE" w:rsidRDefault="009C2FAE" w:rsidP="003E7399">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Pr>
          <w:rFonts w:ascii="Times New Roman" w:hAnsi="Times New Roman"/>
          <w:color w:val="000000"/>
          <w:sz w:val="24"/>
          <w:szCs w:val="24"/>
        </w:rPr>
        <w:t>Demais materiais necessários à completa instalação e funcionamento do sistema.</w:t>
      </w:r>
    </w:p>
    <w:p w14:paraId="738551C8" w14:textId="143C68C6" w:rsidR="00DC6E26" w:rsidRDefault="009C2FAE" w:rsidP="003E7399">
      <w:pPr>
        <w:numPr>
          <w:ilvl w:val="1"/>
          <w:numId w:val="13"/>
        </w:numPr>
        <w:pBdr>
          <w:top w:val="nil"/>
          <w:left w:val="nil"/>
          <w:bottom w:val="nil"/>
          <w:right w:val="nil"/>
          <w:between w:val="nil"/>
        </w:pBdr>
        <w:spacing w:before="120" w:line="360" w:lineRule="auto"/>
        <w:ind w:left="0" w:firstLine="0"/>
        <w:jc w:val="both"/>
        <w:rPr>
          <w:color w:val="000000"/>
          <w:sz w:val="24"/>
          <w:szCs w:val="24"/>
        </w:rPr>
      </w:pPr>
      <w:r w:rsidRPr="009C2FAE">
        <w:rPr>
          <w:color w:val="000000"/>
          <w:sz w:val="24"/>
          <w:szCs w:val="24"/>
        </w:rPr>
        <w:t>Todos os itens mencionados são necessários para garantir a integração, funcionalidade, eficiência e segurança da solução contratada. Qualquer outro material ou acessório de infraestrutura necessário à execução integral do objeto deverá estar incluído na proposta da contratada.</w:t>
      </w:r>
    </w:p>
    <w:p w14:paraId="06E61E50" w14:textId="095099BC" w:rsidR="00DC6E26" w:rsidRDefault="009C2FAE" w:rsidP="003E7399">
      <w:pPr>
        <w:numPr>
          <w:ilvl w:val="1"/>
          <w:numId w:val="13"/>
        </w:numPr>
        <w:pBdr>
          <w:top w:val="nil"/>
          <w:left w:val="nil"/>
          <w:bottom w:val="nil"/>
          <w:right w:val="nil"/>
          <w:between w:val="nil"/>
        </w:pBdr>
        <w:spacing w:before="120" w:line="360" w:lineRule="auto"/>
        <w:ind w:left="0" w:firstLine="0"/>
        <w:jc w:val="both"/>
        <w:rPr>
          <w:color w:val="000000"/>
          <w:sz w:val="24"/>
          <w:szCs w:val="24"/>
        </w:rPr>
      </w:pPr>
      <w:r w:rsidRPr="009C2FAE">
        <w:rPr>
          <w:color w:val="000000"/>
          <w:sz w:val="24"/>
          <w:szCs w:val="24"/>
        </w:rPr>
        <w:t>Na fase de operação, os equipamentos permitirão o monitoramento contínuo das áreas comuns e acessos das unidades de acolhimento, contribuindo para prevenção de ocorrências, controle de acesso, proteção dos acolhidos, servidores e visitantes, bem como para rastreabilidade e apuração de eventuais incidentes.</w:t>
      </w:r>
    </w:p>
    <w:p w14:paraId="6D86EA2B" w14:textId="762EE6EF" w:rsidR="009C2FAE" w:rsidRDefault="009C2FAE" w:rsidP="003E7399">
      <w:pPr>
        <w:numPr>
          <w:ilvl w:val="1"/>
          <w:numId w:val="13"/>
        </w:numPr>
        <w:pBdr>
          <w:top w:val="nil"/>
          <w:left w:val="nil"/>
          <w:bottom w:val="nil"/>
          <w:right w:val="nil"/>
          <w:between w:val="nil"/>
        </w:pBdr>
        <w:spacing w:before="120" w:line="360" w:lineRule="auto"/>
        <w:ind w:left="0" w:firstLine="0"/>
        <w:jc w:val="both"/>
        <w:rPr>
          <w:color w:val="000000"/>
          <w:sz w:val="24"/>
          <w:szCs w:val="24"/>
        </w:rPr>
      </w:pPr>
      <w:r>
        <w:rPr>
          <w:color w:val="000000"/>
          <w:sz w:val="24"/>
          <w:szCs w:val="24"/>
        </w:rPr>
        <w:t>A empresa contratada será responsável por:</w:t>
      </w:r>
    </w:p>
    <w:p w14:paraId="3C8502EA" w14:textId="293C309A" w:rsidR="009C2FAE" w:rsidRDefault="009C2FAE" w:rsidP="009C2FAE">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sidRPr="009C2FAE">
        <w:rPr>
          <w:rFonts w:ascii="Times New Roman" w:hAnsi="Times New Roman"/>
          <w:color w:val="000000"/>
          <w:sz w:val="24"/>
          <w:szCs w:val="24"/>
        </w:rPr>
        <w:t>Fornecimento e instalação de todos os equipamentos descritos;</w:t>
      </w:r>
    </w:p>
    <w:p w14:paraId="26A64B39" w14:textId="0D371C3F" w:rsidR="009C2FAE" w:rsidRDefault="009C2FAE" w:rsidP="009C2FAE">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sidRPr="009C2FAE">
        <w:rPr>
          <w:rFonts w:ascii="Times New Roman" w:hAnsi="Times New Roman"/>
          <w:color w:val="000000"/>
          <w:sz w:val="24"/>
          <w:szCs w:val="24"/>
        </w:rPr>
        <w:t>Instalação e configuração do sistema de videomonitoramento conforme as necessidades das unidades;</w:t>
      </w:r>
    </w:p>
    <w:p w14:paraId="066850EB" w14:textId="2766E438" w:rsidR="009C2FAE" w:rsidRDefault="009C2FAE" w:rsidP="009C2FAE">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sidRPr="009C2FAE">
        <w:rPr>
          <w:rFonts w:ascii="Times New Roman" w:hAnsi="Times New Roman"/>
          <w:color w:val="000000"/>
          <w:sz w:val="24"/>
          <w:szCs w:val="24"/>
        </w:rPr>
        <w:t>Passagem de cabos em ambientes internos e externos, com instalação de conduletes, fixações e identificação dos pontos;</w:t>
      </w:r>
    </w:p>
    <w:p w14:paraId="1773E0CC" w14:textId="15046FD2" w:rsidR="009C2FAE" w:rsidRDefault="009C2FAE" w:rsidP="009C2FAE">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sidRPr="009C2FAE">
        <w:rPr>
          <w:rFonts w:ascii="Times New Roman" w:hAnsi="Times New Roman"/>
          <w:color w:val="000000"/>
          <w:sz w:val="24"/>
          <w:szCs w:val="24"/>
        </w:rPr>
        <w:t>Instalação e configuração dos interfones e nobreaks;</w:t>
      </w:r>
    </w:p>
    <w:p w14:paraId="22E27CD8" w14:textId="6783E251" w:rsidR="009C2FAE" w:rsidRDefault="009C2FAE" w:rsidP="009C2FAE">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sidRPr="009C2FAE">
        <w:rPr>
          <w:rFonts w:ascii="Times New Roman" w:hAnsi="Times New Roman"/>
          <w:color w:val="000000"/>
          <w:sz w:val="24"/>
          <w:szCs w:val="24"/>
        </w:rPr>
        <w:t>Realização de testes de funcionamento em todos os equipamentos instalados;</w:t>
      </w:r>
    </w:p>
    <w:p w14:paraId="110390FC" w14:textId="4BE08119" w:rsidR="009C2FAE" w:rsidRPr="009C2FAE" w:rsidRDefault="009C2FAE" w:rsidP="009C2FAE">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sidRPr="009C2FAE">
        <w:rPr>
          <w:rFonts w:ascii="Times New Roman" w:hAnsi="Times New Roman"/>
          <w:color w:val="000000"/>
          <w:sz w:val="24"/>
          <w:szCs w:val="24"/>
        </w:rPr>
        <w:t>Treinamento básico dos servidores indicados pela Administração para utilização do sistema.</w:t>
      </w:r>
    </w:p>
    <w:p w14:paraId="69BAB24B" w14:textId="29758A2C" w:rsidR="00284C15" w:rsidRDefault="009C2FAE" w:rsidP="009C2FAE">
      <w:pPr>
        <w:numPr>
          <w:ilvl w:val="1"/>
          <w:numId w:val="13"/>
        </w:numPr>
        <w:pBdr>
          <w:top w:val="nil"/>
          <w:left w:val="nil"/>
          <w:bottom w:val="nil"/>
          <w:right w:val="nil"/>
          <w:between w:val="nil"/>
        </w:pBdr>
        <w:spacing w:before="120" w:line="360" w:lineRule="auto"/>
        <w:ind w:left="0" w:firstLine="0"/>
        <w:jc w:val="both"/>
        <w:rPr>
          <w:color w:val="000000"/>
          <w:sz w:val="24"/>
          <w:szCs w:val="24"/>
        </w:rPr>
      </w:pPr>
      <w:r w:rsidRPr="009C2FAE">
        <w:rPr>
          <w:color w:val="000000"/>
          <w:sz w:val="24"/>
          <w:szCs w:val="24"/>
        </w:rPr>
        <w:t>A presente contratação possui caráter prioritário diante da necessidade de implantação de mecanismos de monitoramento e segurança institucional nas unidades de acolhimento, inclusive em atendimento às solicitações formuladas pelo Ministério Público.</w:t>
      </w:r>
    </w:p>
    <w:p w14:paraId="001012E1" w14:textId="6E14375A" w:rsidR="009C2FAE" w:rsidRPr="009C2FAE" w:rsidRDefault="009C2FAE" w:rsidP="009C2FAE">
      <w:pPr>
        <w:numPr>
          <w:ilvl w:val="1"/>
          <w:numId w:val="13"/>
        </w:numPr>
        <w:pBdr>
          <w:top w:val="nil"/>
          <w:left w:val="nil"/>
          <w:bottom w:val="nil"/>
          <w:right w:val="nil"/>
          <w:between w:val="nil"/>
        </w:pBdr>
        <w:spacing w:before="120" w:line="360" w:lineRule="auto"/>
        <w:ind w:left="0" w:firstLine="0"/>
        <w:jc w:val="both"/>
        <w:rPr>
          <w:color w:val="000000"/>
          <w:sz w:val="24"/>
          <w:szCs w:val="24"/>
        </w:rPr>
      </w:pPr>
      <w:r w:rsidRPr="009C2FAE">
        <w:rPr>
          <w:color w:val="000000"/>
          <w:sz w:val="24"/>
          <w:szCs w:val="24"/>
        </w:rPr>
        <w:lastRenderedPageBreak/>
        <w:t>Por fim, a solução proposta considera a sustentabilidade e a economicidade, com utilização de equipamentos de baixo consumo energético e previsão de descarte ambientalmente adequado dos materiais eventualmente substituídos, em conformidade com a legislação vigente.</w:t>
      </w:r>
    </w:p>
    <w:p w14:paraId="5098FFFE" w14:textId="745CE327" w:rsidR="00A34952" w:rsidRPr="00254DC4" w:rsidRDefault="00A34952" w:rsidP="003E7399">
      <w:pPr>
        <w:pStyle w:val="PargrafodaLista"/>
        <w:numPr>
          <w:ilvl w:val="0"/>
          <w:numId w:val="12"/>
        </w:numPr>
        <w:shd w:val="clear" w:color="auto" w:fill="ED7D31" w:themeFill="accent2"/>
        <w:ind w:left="0" w:firstLine="0"/>
        <w:contextualSpacing/>
        <w:rPr>
          <w:rFonts w:ascii="Times New Roman" w:eastAsia="MS Gothic" w:hAnsi="Times New Roman"/>
          <w:b/>
          <w:bCs/>
          <w:color w:val="000000" w:themeColor="text1"/>
          <w:sz w:val="24"/>
          <w:szCs w:val="24"/>
        </w:rPr>
      </w:pPr>
      <w:r w:rsidRPr="008B71A4">
        <w:rPr>
          <w:rFonts w:ascii="Times New Roman" w:eastAsia="MS Gothic" w:hAnsi="Times New Roman"/>
          <w:b/>
          <w:bCs/>
          <w:color w:val="000000" w:themeColor="text1"/>
          <w:sz w:val="24"/>
          <w:szCs w:val="24"/>
        </w:rPr>
        <w:t>REQUISITOS DA CONTRATAÇÃO</w:t>
      </w:r>
    </w:p>
    <w:p w14:paraId="620A3B26" w14:textId="7C13D478" w:rsidR="00243989" w:rsidRDefault="00243989" w:rsidP="003E7399">
      <w:pPr>
        <w:pStyle w:val="PargrafodaLista"/>
        <w:numPr>
          <w:ilvl w:val="1"/>
          <w:numId w:val="12"/>
        </w:numPr>
        <w:ind w:left="0" w:firstLine="0"/>
        <w:rPr>
          <w:rFonts w:ascii="Times New Roman" w:eastAsia="Arial" w:hAnsi="Times New Roman"/>
          <w:color w:val="000000" w:themeColor="text1"/>
          <w:sz w:val="24"/>
          <w:szCs w:val="24"/>
          <w:shd w:val="clear" w:color="auto" w:fill="FFFFFF"/>
        </w:rPr>
      </w:pPr>
      <w:r w:rsidRPr="00C42D0E">
        <w:rPr>
          <w:rFonts w:ascii="Times New Roman" w:eastAsia="Arial" w:hAnsi="Times New Roman"/>
          <w:color w:val="000000" w:themeColor="text1"/>
          <w:sz w:val="24"/>
          <w:szCs w:val="24"/>
          <w:shd w:val="clear" w:color="auto" w:fill="FFFFFF"/>
        </w:rPr>
        <w:t xml:space="preserve">A contratação deverá </w:t>
      </w:r>
      <w:r w:rsidR="00C42D0E">
        <w:rPr>
          <w:rFonts w:ascii="Times New Roman" w:eastAsia="Arial" w:hAnsi="Times New Roman"/>
          <w:color w:val="000000" w:themeColor="text1"/>
          <w:sz w:val="24"/>
          <w:szCs w:val="24"/>
          <w:shd w:val="clear" w:color="auto" w:fill="FFFFFF"/>
        </w:rPr>
        <w:t>observar o atendimento dos seguintes requisitos:</w:t>
      </w:r>
    </w:p>
    <w:p w14:paraId="7E53192D" w14:textId="4A1CC833" w:rsidR="002A2EFF" w:rsidRPr="00C42D0E" w:rsidRDefault="00C42D0E" w:rsidP="00254DC4">
      <w:pPr>
        <w:pStyle w:val="PargrafodaLista"/>
        <w:ind w:left="0" w:firstLine="0"/>
        <w:rPr>
          <w:rFonts w:ascii="Times New Roman" w:eastAsia="Arial" w:hAnsi="Times New Roman"/>
          <w:b/>
          <w:bCs/>
          <w:color w:val="000000" w:themeColor="text1"/>
          <w:sz w:val="24"/>
          <w:szCs w:val="24"/>
          <w:shd w:val="clear" w:color="auto" w:fill="FFFFFF"/>
        </w:rPr>
      </w:pPr>
      <w:r>
        <w:rPr>
          <w:rFonts w:ascii="Times New Roman" w:eastAsia="Arial" w:hAnsi="Times New Roman"/>
          <w:b/>
          <w:bCs/>
          <w:color w:val="000000" w:themeColor="text1"/>
          <w:sz w:val="24"/>
          <w:szCs w:val="24"/>
          <w:shd w:val="clear" w:color="auto" w:fill="FFFFFF"/>
        </w:rPr>
        <w:t>Da Sustentabilidade</w:t>
      </w:r>
    </w:p>
    <w:p w14:paraId="7B5076DA" w14:textId="3989D1D7" w:rsidR="00AB0ACD" w:rsidRDefault="00AB0ACD" w:rsidP="003E7399">
      <w:pPr>
        <w:pStyle w:val="PargrafodaLista"/>
        <w:numPr>
          <w:ilvl w:val="1"/>
          <w:numId w:val="12"/>
        </w:numPr>
        <w:ind w:left="0" w:firstLine="0"/>
        <w:rPr>
          <w:rFonts w:ascii="Times New Roman" w:eastAsia="Arial" w:hAnsi="Times New Roman"/>
          <w:color w:val="000000" w:themeColor="text1"/>
          <w:sz w:val="24"/>
          <w:szCs w:val="24"/>
          <w:shd w:val="clear" w:color="auto" w:fill="FFFFFF"/>
        </w:rPr>
      </w:pPr>
      <w:r w:rsidRPr="00F2733B">
        <w:rPr>
          <w:rFonts w:ascii="Times New Roman" w:eastAsia="Arial" w:hAnsi="Times New Roman"/>
          <w:color w:val="000000" w:themeColor="text1"/>
          <w:sz w:val="24"/>
          <w:szCs w:val="24"/>
          <w:shd w:val="clear" w:color="auto" w:fill="FFFFFF"/>
        </w:rPr>
        <w:t xml:space="preserve">Além dos critérios de sustentabilidade eventualmente inseridos na descrição do objeto, devem ser atendidos os seguintes requisitos, que se baseiam no </w:t>
      </w:r>
      <w:r w:rsidR="00485EC2">
        <w:rPr>
          <w:rFonts w:ascii="Times New Roman" w:eastAsia="Arial" w:hAnsi="Times New Roman"/>
          <w:color w:val="000000" w:themeColor="text1"/>
          <w:sz w:val="24"/>
          <w:szCs w:val="24"/>
          <w:shd w:val="clear" w:color="auto" w:fill="FFFFFF"/>
        </w:rPr>
        <w:t xml:space="preserve">Manual de Compras </w:t>
      </w:r>
      <w:r w:rsidRPr="00F2733B">
        <w:rPr>
          <w:rFonts w:ascii="Times New Roman" w:eastAsia="Arial" w:hAnsi="Times New Roman"/>
          <w:color w:val="000000" w:themeColor="text1"/>
          <w:sz w:val="24"/>
          <w:szCs w:val="24"/>
          <w:shd w:val="clear" w:color="auto" w:fill="FFFFFF"/>
        </w:rPr>
        <w:t>Suste</w:t>
      </w:r>
      <w:r w:rsidR="00BA3CD0" w:rsidRPr="00F2733B">
        <w:rPr>
          <w:rFonts w:ascii="Times New Roman" w:eastAsia="Arial" w:hAnsi="Times New Roman"/>
          <w:color w:val="000000" w:themeColor="text1"/>
          <w:sz w:val="24"/>
          <w:szCs w:val="24"/>
          <w:shd w:val="clear" w:color="auto" w:fill="FFFFFF"/>
        </w:rPr>
        <w:t>ntáveis</w:t>
      </w:r>
      <w:r w:rsidR="00485EC2">
        <w:rPr>
          <w:rFonts w:ascii="Times New Roman" w:eastAsia="Arial" w:hAnsi="Times New Roman"/>
          <w:color w:val="000000" w:themeColor="text1"/>
          <w:sz w:val="24"/>
          <w:szCs w:val="24"/>
          <w:shd w:val="clear" w:color="auto" w:fill="FFFFFF"/>
        </w:rPr>
        <w:t xml:space="preserve"> do Município de Niterói</w:t>
      </w:r>
      <w:r w:rsidR="00BA3CD0" w:rsidRPr="00F2733B">
        <w:rPr>
          <w:rFonts w:ascii="Times New Roman" w:eastAsia="Arial" w:hAnsi="Times New Roman"/>
          <w:color w:val="000000" w:themeColor="text1"/>
          <w:sz w:val="24"/>
          <w:szCs w:val="24"/>
          <w:shd w:val="clear" w:color="auto" w:fill="FFFFFF"/>
        </w:rPr>
        <w:t>:</w:t>
      </w:r>
    </w:p>
    <w:p w14:paraId="685C5F68" w14:textId="7B8D0E09" w:rsidR="0003592E" w:rsidRDefault="0003592E" w:rsidP="0003592E">
      <w:pPr>
        <w:pStyle w:val="PargrafodaLista"/>
        <w:numPr>
          <w:ilvl w:val="2"/>
          <w:numId w:val="12"/>
        </w:numPr>
        <w:ind w:left="567" w:firstLine="0"/>
        <w:rPr>
          <w:rFonts w:ascii="Times New Roman" w:eastAsia="Arial" w:hAnsi="Times New Roman"/>
          <w:color w:val="000000" w:themeColor="text1"/>
          <w:sz w:val="24"/>
          <w:szCs w:val="24"/>
          <w:shd w:val="clear" w:color="auto" w:fill="FFFFFF"/>
        </w:rPr>
      </w:pPr>
      <w:r>
        <w:rPr>
          <w:rFonts w:ascii="Times New Roman" w:eastAsia="Arial" w:hAnsi="Times New Roman"/>
          <w:color w:val="000000" w:themeColor="text1"/>
          <w:sz w:val="24"/>
          <w:szCs w:val="24"/>
          <w:shd w:val="clear" w:color="auto" w:fill="FFFFFF"/>
        </w:rPr>
        <w:t>Redução do uso de recursos naturais não renováveis em sua fabricação ou embalagem;</w:t>
      </w:r>
    </w:p>
    <w:p w14:paraId="2762098D" w14:textId="1135560B" w:rsidR="0003592E" w:rsidRDefault="0003592E" w:rsidP="0003592E">
      <w:pPr>
        <w:pStyle w:val="PargrafodaLista"/>
        <w:numPr>
          <w:ilvl w:val="2"/>
          <w:numId w:val="12"/>
        </w:numPr>
        <w:ind w:left="567" w:firstLine="0"/>
        <w:rPr>
          <w:rFonts w:ascii="Times New Roman" w:eastAsia="Arial" w:hAnsi="Times New Roman"/>
          <w:color w:val="000000" w:themeColor="text1"/>
          <w:sz w:val="24"/>
          <w:szCs w:val="24"/>
          <w:shd w:val="clear" w:color="auto" w:fill="FFFFFF"/>
        </w:rPr>
      </w:pPr>
      <w:r>
        <w:rPr>
          <w:rFonts w:ascii="Times New Roman" w:eastAsia="Arial" w:hAnsi="Times New Roman"/>
          <w:color w:val="000000" w:themeColor="text1"/>
          <w:sz w:val="24"/>
          <w:szCs w:val="24"/>
          <w:shd w:val="clear" w:color="auto" w:fill="FFFFFF"/>
        </w:rPr>
        <w:t>Redução de resíduos tóxicos;</w:t>
      </w:r>
    </w:p>
    <w:p w14:paraId="1DF82DFC" w14:textId="6E9A4DE5" w:rsidR="0003592E" w:rsidRDefault="0003592E" w:rsidP="0003592E">
      <w:pPr>
        <w:pStyle w:val="PargrafodaLista"/>
        <w:numPr>
          <w:ilvl w:val="2"/>
          <w:numId w:val="12"/>
        </w:numPr>
        <w:ind w:left="567" w:firstLine="0"/>
        <w:rPr>
          <w:rFonts w:ascii="Times New Roman" w:eastAsia="Arial" w:hAnsi="Times New Roman"/>
          <w:color w:val="000000" w:themeColor="text1"/>
          <w:sz w:val="24"/>
          <w:szCs w:val="24"/>
          <w:shd w:val="clear" w:color="auto" w:fill="FFFFFF"/>
        </w:rPr>
      </w:pPr>
      <w:r>
        <w:rPr>
          <w:rFonts w:ascii="Times New Roman" w:eastAsia="Arial" w:hAnsi="Times New Roman"/>
          <w:color w:val="000000" w:themeColor="text1"/>
          <w:sz w:val="24"/>
          <w:szCs w:val="24"/>
          <w:shd w:val="clear" w:color="auto" w:fill="FFFFFF"/>
        </w:rPr>
        <w:t>Possibilidade de reciclagem, reuso, retorno à cadeia produtiva ou destinação à logística reversa dos resíduos gerados ao final da vida útil dos produtos</w:t>
      </w:r>
      <w:r w:rsidR="00485EC2">
        <w:rPr>
          <w:rFonts w:ascii="Times New Roman" w:eastAsia="Arial" w:hAnsi="Times New Roman"/>
          <w:color w:val="000000" w:themeColor="text1"/>
          <w:sz w:val="24"/>
          <w:szCs w:val="24"/>
          <w:shd w:val="clear" w:color="auto" w:fill="FFFFFF"/>
        </w:rPr>
        <w:t>/serviços</w:t>
      </w:r>
      <w:r w:rsidR="001D670A">
        <w:rPr>
          <w:rFonts w:ascii="Times New Roman" w:eastAsia="Arial" w:hAnsi="Times New Roman"/>
          <w:color w:val="000000" w:themeColor="text1"/>
          <w:sz w:val="24"/>
          <w:szCs w:val="24"/>
          <w:shd w:val="clear" w:color="auto" w:fill="FFFFFF"/>
        </w:rPr>
        <w:t>;</w:t>
      </w:r>
    </w:p>
    <w:p w14:paraId="66AF5ED2" w14:textId="372D0A1E" w:rsidR="001D670A" w:rsidRDefault="001D670A" w:rsidP="0003592E">
      <w:pPr>
        <w:pStyle w:val="PargrafodaLista"/>
        <w:numPr>
          <w:ilvl w:val="2"/>
          <w:numId w:val="12"/>
        </w:numPr>
        <w:ind w:left="567" w:firstLine="0"/>
        <w:rPr>
          <w:rFonts w:ascii="Times New Roman" w:eastAsia="Arial" w:hAnsi="Times New Roman"/>
          <w:color w:val="000000" w:themeColor="text1"/>
          <w:sz w:val="24"/>
          <w:szCs w:val="24"/>
          <w:shd w:val="clear" w:color="auto" w:fill="FFFFFF"/>
        </w:rPr>
      </w:pPr>
      <w:r>
        <w:rPr>
          <w:rFonts w:ascii="Times New Roman" w:eastAsia="Arial" w:hAnsi="Times New Roman"/>
          <w:color w:val="000000" w:themeColor="text1"/>
          <w:sz w:val="24"/>
          <w:szCs w:val="24"/>
          <w:shd w:val="clear" w:color="auto" w:fill="FFFFFF"/>
        </w:rPr>
        <w:t>Utilização de produtos que não sejam oriundos de fontes de trabalho que violem normas de segurança do trabalho ou utilizem mão de obra infantil ou análoga à escravidão.</w:t>
      </w:r>
    </w:p>
    <w:p w14:paraId="4F25A240" w14:textId="34A39D11" w:rsidR="00485EC2" w:rsidRPr="00485EC2" w:rsidRDefault="00485EC2" w:rsidP="00485EC2">
      <w:pPr>
        <w:pStyle w:val="PargrafodaLista"/>
        <w:numPr>
          <w:ilvl w:val="1"/>
          <w:numId w:val="12"/>
        </w:numPr>
        <w:ind w:left="0" w:firstLine="0"/>
        <w:rPr>
          <w:rFonts w:ascii="Times New Roman" w:eastAsia="Arial" w:hAnsi="Times New Roman"/>
          <w:color w:val="000000" w:themeColor="text1"/>
          <w:sz w:val="24"/>
          <w:szCs w:val="24"/>
        </w:rPr>
      </w:pPr>
      <w:r w:rsidRPr="00B13F7E">
        <w:rPr>
          <w:rFonts w:ascii="Times New Roman" w:eastAsia="Arial" w:hAnsi="Times New Roman"/>
          <w:color w:val="000000" w:themeColor="text1"/>
          <w:sz w:val="24"/>
          <w:szCs w:val="24"/>
        </w:rPr>
        <w:t>A Contratada deve responsabilizar-se pela correta destinação final de todos os resíduos sólidos gerados pelos produtos fornecidos que necessitam de destinação ambientalmente adequada (incluindo embalagens vazias);</w:t>
      </w:r>
    </w:p>
    <w:p w14:paraId="09B2B3F4" w14:textId="7B0A2475" w:rsidR="001D670A" w:rsidRPr="001D670A" w:rsidRDefault="001D670A" w:rsidP="001D670A">
      <w:pPr>
        <w:pStyle w:val="PargrafodaLista"/>
        <w:numPr>
          <w:ilvl w:val="1"/>
          <w:numId w:val="12"/>
        </w:numPr>
        <w:ind w:left="0" w:firstLine="0"/>
        <w:rPr>
          <w:rFonts w:ascii="Times New Roman" w:eastAsia="Arial" w:hAnsi="Times New Roman"/>
          <w:color w:val="000000" w:themeColor="text1"/>
          <w:sz w:val="24"/>
          <w:szCs w:val="24"/>
          <w:shd w:val="clear" w:color="auto" w:fill="FFFFFF"/>
        </w:rPr>
      </w:pPr>
      <w:r>
        <w:rPr>
          <w:rFonts w:ascii="Times New Roman" w:eastAsia="Arial" w:hAnsi="Times New Roman"/>
          <w:color w:val="000000" w:themeColor="text1"/>
          <w:sz w:val="24"/>
          <w:szCs w:val="24"/>
          <w:shd w:val="clear" w:color="auto" w:fill="FFFFFF"/>
        </w:rPr>
        <w:t>Os equipamentos fornecidos deverão possuir padrão de qualidade compatível com as especificações técnicas exigidas neste Termo de Referência.</w:t>
      </w:r>
    </w:p>
    <w:p w14:paraId="3A3323A0" w14:textId="77777777" w:rsidR="00EC7568" w:rsidRPr="00B13F7E" w:rsidRDefault="00EC7568" w:rsidP="00EC7568">
      <w:pPr>
        <w:pStyle w:val="PargrafodaLista"/>
        <w:numPr>
          <w:ilvl w:val="1"/>
          <w:numId w:val="12"/>
        </w:numPr>
        <w:ind w:left="0" w:firstLine="0"/>
        <w:rPr>
          <w:rFonts w:ascii="Times New Roman" w:eastAsia="Arial" w:hAnsi="Times New Roman"/>
          <w:color w:val="000000" w:themeColor="text1"/>
          <w:sz w:val="24"/>
          <w:szCs w:val="24"/>
        </w:rPr>
      </w:pPr>
      <w:r w:rsidRPr="00B13F7E">
        <w:rPr>
          <w:rFonts w:ascii="Times New Roman" w:eastAsia="Times New Roman" w:hAnsi="Times New Roman"/>
          <w:color w:val="000000"/>
          <w:sz w:val="24"/>
          <w:szCs w:val="24"/>
        </w:rPr>
        <w:t xml:space="preserve">Manter o mais completo e absoluto sigilo sobre os dados, materiais, documentos e informações que serão acessados, direta ou indiretamente, durante a execução do objeto, devendo orientar os profissionais envolvidos a cumprir esta obrigação, respeitadas, inclusive, as normas previstas na </w:t>
      </w:r>
      <w:r w:rsidRPr="008027FF">
        <w:rPr>
          <w:rFonts w:ascii="Times New Roman" w:eastAsia="Times New Roman" w:hAnsi="Times New Roman"/>
          <w:b/>
          <w:color w:val="000000"/>
          <w:sz w:val="24"/>
          <w:szCs w:val="24"/>
        </w:rPr>
        <w:t>Lei n.º 13.709, de 14 de agosto de 2018</w:t>
      </w:r>
      <w:r w:rsidRPr="00B13F7E">
        <w:rPr>
          <w:rFonts w:ascii="Times New Roman" w:eastAsia="Times New Roman" w:hAnsi="Times New Roman"/>
          <w:color w:val="000000"/>
          <w:sz w:val="24"/>
          <w:szCs w:val="24"/>
        </w:rPr>
        <w:t xml:space="preserve"> (Lei Geral de Proteção de Dados Pessoais – LGPD).</w:t>
      </w:r>
    </w:p>
    <w:p w14:paraId="426622C1" w14:textId="1F1F3BB6" w:rsidR="00926C91" w:rsidRPr="00214022" w:rsidRDefault="00202F66" w:rsidP="003E7399">
      <w:pPr>
        <w:pStyle w:val="PargrafodaLista"/>
        <w:numPr>
          <w:ilvl w:val="1"/>
          <w:numId w:val="12"/>
        </w:numPr>
        <w:ind w:left="0" w:firstLine="0"/>
        <w:rPr>
          <w:rFonts w:ascii="Times New Roman" w:eastAsia="Arial" w:hAnsi="Times New Roman"/>
          <w:color w:val="000000" w:themeColor="text1"/>
          <w:sz w:val="24"/>
          <w:szCs w:val="24"/>
          <w:shd w:val="clear" w:color="auto" w:fill="FFFFFF"/>
        </w:rPr>
      </w:pPr>
      <w:r w:rsidRPr="00214022">
        <w:rPr>
          <w:rFonts w:ascii="Times New Roman" w:eastAsia="Arial" w:hAnsi="Times New Roman"/>
          <w:color w:val="000000" w:themeColor="text1"/>
          <w:sz w:val="24"/>
          <w:szCs w:val="24"/>
          <w:shd w:val="clear" w:color="auto" w:fill="FFFFFF"/>
        </w:rPr>
        <w:t>A solução e sua operação deverão observar, no que couber, as seguintes normativas:</w:t>
      </w:r>
    </w:p>
    <w:p w14:paraId="4E0D7741" w14:textId="69048799" w:rsidR="00926C91" w:rsidRDefault="00786B05" w:rsidP="003E7399">
      <w:pPr>
        <w:pStyle w:val="PargrafodaLista"/>
        <w:numPr>
          <w:ilvl w:val="2"/>
          <w:numId w:val="12"/>
        </w:numPr>
        <w:ind w:left="567" w:firstLine="0"/>
        <w:rPr>
          <w:rFonts w:ascii="Times New Roman" w:eastAsia="Arial" w:hAnsi="Times New Roman"/>
          <w:color w:val="000000" w:themeColor="text1"/>
          <w:sz w:val="24"/>
          <w:szCs w:val="24"/>
          <w:shd w:val="clear" w:color="auto" w:fill="FFFFFF"/>
        </w:rPr>
      </w:pPr>
      <w:r w:rsidRPr="00214022">
        <w:rPr>
          <w:rFonts w:ascii="Times New Roman" w:eastAsia="Arial" w:hAnsi="Times New Roman"/>
          <w:b/>
          <w:color w:val="000000" w:themeColor="text1"/>
          <w:sz w:val="24"/>
          <w:szCs w:val="24"/>
          <w:shd w:val="clear" w:color="auto" w:fill="FFFFFF"/>
        </w:rPr>
        <w:lastRenderedPageBreak/>
        <w:t>Lei nº 12.305, de 2 de agosto de 2010</w:t>
      </w:r>
      <w:r w:rsidRPr="00214022">
        <w:rPr>
          <w:rFonts w:ascii="Times New Roman" w:eastAsia="Arial" w:hAnsi="Times New Roman"/>
          <w:color w:val="000000" w:themeColor="text1"/>
          <w:sz w:val="24"/>
          <w:szCs w:val="24"/>
          <w:shd w:val="clear" w:color="auto" w:fill="FFFFFF"/>
        </w:rPr>
        <w:t xml:space="preserve"> – Política Naci</w:t>
      </w:r>
      <w:r w:rsidR="00AB0ACD" w:rsidRPr="00214022">
        <w:rPr>
          <w:rFonts w:ascii="Times New Roman" w:eastAsia="Arial" w:hAnsi="Times New Roman"/>
          <w:color w:val="000000" w:themeColor="text1"/>
          <w:sz w:val="24"/>
          <w:szCs w:val="24"/>
          <w:shd w:val="clear" w:color="auto" w:fill="FFFFFF"/>
        </w:rPr>
        <w:t>onal de Resíduos Sólidos – PNRS.</w:t>
      </w:r>
    </w:p>
    <w:p w14:paraId="5484319D" w14:textId="71E7BB0F" w:rsidR="00EC7568" w:rsidRPr="00214022" w:rsidRDefault="00EC7568" w:rsidP="003E7399">
      <w:pPr>
        <w:pStyle w:val="PargrafodaLista"/>
        <w:numPr>
          <w:ilvl w:val="2"/>
          <w:numId w:val="12"/>
        </w:numPr>
        <w:ind w:left="567" w:firstLine="0"/>
        <w:rPr>
          <w:rFonts w:ascii="Times New Roman" w:eastAsia="Arial" w:hAnsi="Times New Roman"/>
          <w:color w:val="000000" w:themeColor="text1"/>
          <w:sz w:val="24"/>
          <w:szCs w:val="24"/>
          <w:shd w:val="clear" w:color="auto" w:fill="FFFFFF"/>
        </w:rPr>
      </w:pPr>
      <w:r>
        <w:rPr>
          <w:rFonts w:ascii="Times New Roman" w:eastAsia="Arial" w:hAnsi="Times New Roman"/>
          <w:b/>
          <w:color w:val="000000" w:themeColor="text1"/>
          <w:sz w:val="24"/>
          <w:szCs w:val="24"/>
          <w:shd w:val="clear" w:color="auto" w:fill="FFFFFF"/>
        </w:rPr>
        <w:t xml:space="preserve">Portaria nº 304, de 6 de novembro de 2023 </w:t>
      </w:r>
      <w:r>
        <w:rPr>
          <w:rFonts w:ascii="Times New Roman" w:eastAsia="Arial" w:hAnsi="Times New Roman"/>
          <w:color w:val="000000" w:themeColor="text1"/>
          <w:sz w:val="24"/>
          <w:szCs w:val="24"/>
          <w:shd w:val="clear" w:color="auto" w:fill="FFFFFF"/>
        </w:rPr>
        <w:t>– Aprova os Requisitos de Avaliação da Conformidade para Bens de Informática – consolidado.</w:t>
      </w:r>
    </w:p>
    <w:p w14:paraId="253DEB39" w14:textId="61C8C640" w:rsidR="00477F36" w:rsidRPr="00502D9E" w:rsidRDefault="00477F36" w:rsidP="00502D9E">
      <w:pPr>
        <w:pStyle w:val="PargrafodaLista"/>
        <w:ind w:left="0" w:firstLine="0"/>
        <w:rPr>
          <w:rFonts w:ascii="Times New Roman" w:eastAsia="Arial" w:hAnsi="Times New Roman"/>
          <w:b/>
          <w:color w:val="000000" w:themeColor="text1"/>
          <w:sz w:val="24"/>
          <w:szCs w:val="24"/>
          <w:shd w:val="clear" w:color="auto" w:fill="FFFFFF"/>
        </w:rPr>
      </w:pPr>
      <w:r w:rsidRPr="00477F36">
        <w:rPr>
          <w:rFonts w:ascii="Times New Roman" w:eastAsia="Arial" w:hAnsi="Times New Roman"/>
          <w:b/>
          <w:color w:val="000000" w:themeColor="text1"/>
          <w:sz w:val="24"/>
          <w:szCs w:val="24"/>
          <w:shd w:val="clear" w:color="auto" w:fill="FFFFFF"/>
        </w:rPr>
        <w:t>Da participação de emp</w:t>
      </w:r>
      <w:r w:rsidR="00502D9E">
        <w:rPr>
          <w:rFonts w:ascii="Times New Roman" w:eastAsia="Arial" w:hAnsi="Times New Roman"/>
          <w:b/>
          <w:color w:val="000000" w:themeColor="text1"/>
          <w:sz w:val="24"/>
          <w:szCs w:val="24"/>
          <w:shd w:val="clear" w:color="auto" w:fill="FFFFFF"/>
        </w:rPr>
        <w:t xml:space="preserve">resas sob a forma de consórcio </w:t>
      </w:r>
    </w:p>
    <w:p w14:paraId="23D07D00" w14:textId="3486805A" w:rsidR="00332CFA" w:rsidRPr="005C5BAD" w:rsidRDefault="00332CFA" w:rsidP="003E7399">
      <w:pPr>
        <w:pStyle w:val="PargrafodaLista"/>
        <w:numPr>
          <w:ilvl w:val="1"/>
          <w:numId w:val="12"/>
        </w:numPr>
        <w:ind w:left="0" w:firstLine="0"/>
        <w:rPr>
          <w:rFonts w:ascii="Times New Roman" w:eastAsia="Arial" w:hAnsi="Times New Roman"/>
          <w:color w:val="000000" w:themeColor="text1"/>
          <w:sz w:val="24"/>
          <w:szCs w:val="24"/>
          <w:shd w:val="clear" w:color="auto" w:fill="FFFFFF"/>
        </w:rPr>
      </w:pPr>
      <w:r w:rsidRPr="005C5BAD">
        <w:rPr>
          <w:rFonts w:ascii="Times New Roman" w:eastAsia="Arial" w:hAnsi="Times New Roman"/>
          <w:color w:val="000000" w:themeColor="text1"/>
          <w:sz w:val="24"/>
          <w:szCs w:val="24"/>
          <w:shd w:val="clear" w:color="auto" w:fill="FFFFFF"/>
        </w:rPr>
        <w:t>Não será permitida a participação de empresas sob a f</w:t>
      </w:r>
      <w:r w:rsidR="00C865EB">
        <w:rPr>
          <w:rFonts w:ascii="Times New Roman" w:eastAsia="Arial" w:hAnsi="Times New Roman"/>
          <w:color w:val="000000" w:themeColor="text1"/>
          <w:sz w:val="24"/>
          <w:szCs w:val="24"/>
          <w:shd w:val="clear" w:color="auto" w:fill="FFFFFF"/>
        </w:rPr>
        <w:t>orma de consórcio, considerando a baixa complexidade do objeto e o fato de que a execução contratual pode ser satisfatoriamente realizada por empresa individualmente capacitada, sem prejuízo à competividade do certame.</w:t>
      </w:r>
    </w:p>
    <w:p w14:paraId="6C011D31" w14:textId="6CF2312D" w:rsidR="00C84202" w:rsidRPr="003C53E1" w:rsidRDefault="00A34952" w:rsidP="003C53E1">
      <w:pPr>
        <w:pStyle w:val="PargrafodaLista"/>
        <w:ind w:left="0" w:firstLine="0"/>
        <w:rPr>
          <w:rFonts w:ascii="Times New Roman" w:eastAsia="MS Gothic" w:hAnsi="Times New Roman"/>
          <w:b/>
          <w:bCs/>
          <w:color w:val="000000" w:themeColor="text1"/>
          <w:sz w:val="24"/>
          <w:szCs w:val="24"/>
          <w:lang w:eastAsia="zh-CN" w:bidi="hi-IN"/>
        </w:rPr>
      </w:pPr>
      <w:r w:rsidRPr="00B13F7E">
        <w:rPr>
          <w:rFonts w:ascii="Times New Roman" w:eastAsia="MS Gothic" w:hAnsi="Times New Roman"/>
          <w:b/>
          <w:bCs/>
          <w:color w:val="000000" w:themeColor="text1"/>
          <w:sz w:val="24"/>
          <w:szCs w:val="24"/>
          <w:lang w:eastAsia="zh-CN" w:bidi="hi-IN"/>
        </w:rPr>
        <w:t>Subcontratação</w:t>
      </w:r>
    </w:p>
    <w:p w14:paraId="607B1A23" w14:textId="7FD51056" w:rsidR="00CB4766" w:rsidRPr="00EC7568" w:rsidRDefault="00214022" w:rsidP="00EC7568">
      <w:pPr>
        <w:pStyle w:val="PargrafodaLista"/>
        <w:numPr>
          <w:ilvl w:val="1"/>
          <w:numId w:val="12"/>
        </w:numPr>
        <w:ind w:left="0" w:firstLine="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Não </w:t>
      </w:r>
      <w:r w:rsidR="00EC7568">
        <w:rPr>
          <w:rFonts w:ascii="Times New Roman" w:eastAsia="Times New Roman" w:hAnsi="Times New Roman"/>
          <w:color w:val="000000"/>
          <w:sz w:val="24"/>
          <w:szCs w:val="24"/>
        </w:rPr>
        <w:t xml:space="preserve">é </w:t>
      </w:r>
      <w:r>
        <w:rPr>
          <w:rFonts w:ascii="Times New Roman" w:eastAsia="Times New Roman" w:hAnsi="Times New Roman"/>
          <w:color w:val="000000"/>
          <w:sz w:val="24"/>
          <w:szCs w:val="24"/>
        </w:rPr>
        <w:t>admitida a subcontratação</w:t>
      </w:r>
      <w:r w:rsidR="00EC7568">
        <w:rPr>
          <w:rFonts w:ascii="Times New Roman" w:eastAsia="Times New Roman" w:hAnsi="Times New Roman"/>
          <w:color w:val="000000"/>
          <w:sz w:val="24"/>
          <w:szCs w:val="24"/>
        </w:rPr>
        <w:t xml:space="preserve"> do objeto em tela.</w:t>
      </w:r>
    </w:p>
    <w:p w14:paraId="4AFEA640" w14:textId="6B2607AE" w:rsidR="00A34952" w:rsidRPr="0011550A" w:rsidRDefault="00A34952" w:rsidP="0011550A">
      <w:pPr>
        <w:pStyle w:val="PargrafodaLista"/>
        <w:ind w:left="0" w:firstLine="0"/>
        <w:rPr>
          <w:rFonts w:ascii="Times New Roman" w:eastAsia="MS Gothic" w:hAnsi="Times New Roman"/>
          <w:b/>
          <w:bCs/>
          <w:color w:val="000000" w:themeColor="text1"/>
          <w:sz w:val="24"/>
          <w:szCs w:val="24"/>
          <w:lang w:eastAsia="zh-CN" w:bidi="hi-IN"/>
        </w:rPr>
      </w:pPr>
      <w:r w:rsidRPr="0011550A">
        <w:rPr>
          <w:rFonts w:ascii="Times New Roman" w:eastAsia="MS Gothic" w:hAnsi="Times New Roman"/>
          <w:b/>
          <w:bCs/>
          <w:color w:val="000000" w:themeColor="text1"/>
          <w:sz w:val="24"/>
          <w:szCs w:val="24"/>
          <w:lang w:eastAsia="zh-CN" w:bidi="hi-IN"/>
        </w:rPr>
        <w:t>Garantia da contratação</w:t>
      </w:r>
    </w:p>
    <w:p w14:paraId="778B05DD" w14:textId="40ACCABA" w:rsidR="00477F36" w:rsidRDefault="00A34952" w:rsidP="003E7399">
      <w:pPr>
        <w:pStyle w:val="PargrafodaLista"/>
        <w:numPr>
          <w:ilvl w:val="1"/>
          <w:numId w:val="12"/>
        </w:numPr>
        <w:ind w:left="0" w:firstLine="0"/>
        <w:rPr>
          <w:rFonts w:ascii="Times New Roman" w:eastAsia="Arial" w:hAnsi="Times New Roman"/>
          <w:color w:val="000000" w:themeColor="text1"/>
          <w:sz w:val="24"/>
          <w:szCs w:val="24"/>
        </w:rPr>
      </w:pPr>
      <w:r w:rsidRPr="00FD0BD6">
        <w:rPr>
          <w:rFonts w:ascii="Times New Roman" w:eastAsia="Arial" w:hAnsi="Times New Roman"/>
          <w:color w:val="000000" w:themeColor="text1"/>
          <w:sz w:val="24"/>
          <w:szCs w:val="24"/>
        </w:rPr>
        <w:t>Não haverá exigência d</w:t>
      </w:r>
      <w:r w:rsidR="00C865EB">
        <w:rPr>
          <w:rFonts w:ascii="Times New Roman" w:eastAsia="Arial" w:hAnsi="Times New Roman"/>
          <w:color w:val="000000" w:themeColor="text1"/>
          <w:sz w:val="24"/>
          <w:szCs w:val="24"/>
        </w:rPr>
        <w:t>e</w:t>
      </w:r>
      <w:r w:rsidRPr="00FD0BD6">
        <w:rPr>
          <w:rFonts w:ascii="Times New Roman" w:eastAsia="Arial" w:hAnsi="Times New Roman"/>
          <w:color w:val="000000" w:themeColor="text1"/>
          <w:sz w:val="24"/>
          <w:szCs w:val="24"/>
        </w:rPr>
        <w:t xml:space="preserve"> garantia da contratação</w:t>
      </w:r>
      <w:r w:rsidR="00C865EB">
        <w:rPr>
          <w:rFonts w:ascii="Times New Roman" w:eastAsia="Arial" w:hAnsi="Times New Roman"/>
          <w:color w:val="000000" w:themeColor="text1"/>
          <w:sz w:val="24"/>
          <w:szCs w:val="24"/>
        </w:rPr>
        <w:t xml:space="preserve"> prevista nos</w:t>
      </w:r>
      <w:r w:rsidRPr="00FD0BD6">
        <w:rPr>
          <w:rFonts w:ascii="Times New Roman" w:eastAsia="Arial" w:hAnsi="Times New Roman"/>
          <w:color w:val="000000" w:themeColor="text1"/>
          <w:sz w:val="24"/>
          <w:szCs w:val="24"/>
        </w:rPr>
        <w:t xml:space="preserve"> </w:t>
      </w:r>
      <w:r w:rsidRPr="00100B7A">
        <w:rPr>
          <w:rFonts w:ascii="Times New Roman" w:eastAsia="Arial" w:hAnsi="Times New Roman"/>
          <w:color w:val="000000" w:themeColor="text1"/>
          <w:sz w:val="24"/>
          <w:szCs w:val="24"/>
          <w:u w:val="single"/>
        </w:rPr>
        <w:t>artigos 96 e seguintes da Lei nº 14.133, de 2021</w:t>
      </w:r>
      <w:r w:rsidR="00C865EB" w:rsidRPr="00C865EB">
        <w:rPr>
          <w:rFonts w:ascii="Times New Roman" w:eastAsia="Arial" w:hAnsi="Times New Roman"/>
          <w:color w:val="000000" w:themeColor="text1"/>
          <w:sz w:val="24"/>
          <w:szCs w:val="24"/>
        </w:rPr>
        <w:t xml:space="preserve">, </w:t>
      </w:r>
      <w:r w:rsidR="00C865EB">
        <w:rPr>
          <w:rFonts w:ascii="Times New Roman" w:eastAsia="Arial" w:hAnsi="Times New Roman"/>
          <w:color w:val="000000" w:themeColor="text1"/>
          <w:sz w:val="24"/>
          <w:szCs w:val="24"/>
        </w:rPr>
        <w:t>considerando a baixa complexidade e o reduzido vulto econômico da contratação.</w:t>
      </w:r>
    </w:p>
    <w:p w14:paraId="156F02B2" w14:textId="78AD6879" w:rsidR="00C865EB" w:rsidRDefault="00C865EB" w:rsidP="003E7399">
      <w:pPr>
        <w:pStyle w:val="PargrafodaLista"/>
        <w:numPr>
          <w:ilvl w:val="1"/>
          <w:numId w:val="12"/>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Os equipamentos fornecidos deverão possuir garantia mínima legal contra defeitos de fabricação e funcionamento, contada a partir do recebimento definitivo do objeto.</w:t>
      </w:r>
    </w:p>
    <w:p w14:paraId="7231DA81" w14:textId="6E218561" w:rsidR="00C865EB" w:rsidRDefault="00C865EB" w:rsidP="003E7399">
      <w:pPr>
        <w:pStyle w:val="PargrafodaLista"/>
        <w:numPr>
          <w:ilvl w:val="1"/>
          <w:numId w:val="12"/>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Durante o período de garantia</w:t>
      </w:r>
      <w:r w:rsidR="00BD6B23">
        <w:rPr>
          <w:rFonts w:ascii="Times New Roman" w:eastAsia="Arial" w:hAnsi="Times New Roman"/>
          <w:color w:val="000000" w:themeColor="text1"/>
          <w:sz w:val="24"/>
          <w:szCs w:val="24"/>
        </w:rPr>
        <w:t>, a contratada deverá realizar, sem ônus para a Administração, os reparos, substituições ou ajustes necessários em caso de falhas ou defeitos apresentados nos equipamentos ou na instalação executada.</w:t>
      </w:r>
    </w:p>
    <w:p w14:paraId="77852B53" w14:textId="4ADC08FC" w:rsidR="00BD6B23" w:rsidRDefault="00BD6B23" w:rsidP="00BD6B23">
      <w:pPr>
        <w:pStyle w:val="PargrafodaLista"/>
        <w:ind w:left="0" w:firstLine="0"/>
        <w:rPr>
          <w:rFonts w:ascii="Times New Roman" w:eastAsia="Arial" w:hAnsi="Times New Roman"/>
          <w:b/>
          <w:bCs/>
          <w:color w:val="000000" w:themeColor="text1"/>
          <w:sz w:val="24"/>
          <w:szCs w:val="24"/>
        </w:rPr>
      </w:pPr>
      <w:r w:rsidRPr="00BD6B23">
        <w:rPr>
          <w:rFonts w:ascii="Times New Roman" w:eastAsia="Arial" w:hAnsi="Times New Roman"/>
          <w:b/>
          <w:bCs/>
          <w:color w:val="000000" w:themeColor="text1"/>
          <w:sz w:val="24"/>
          <w:szCs w:val="24"/>
        </w:rPr>
        <w:t>Vistoria</w:t>
      </w:r>
    </w:p>
    <w:p w14:paraId="2C4C34AB" w14:textId="121D2A1F" w:rsidR="00BD6B23" w:rsidRDefault="00BD6B23" w:rsidP="00BD6B23">
      <w:pPr>
        <w:pStyle w:val="PargrafodaLista"/>
        <w:numPr>
          <w:ilvl w:val="1"/>
          <w:numId w:val="12"/>
        </w:numPr>
        <w:ind w:left="0" w:firstLine="0"/>
        <w:rPr>
          <w:rFonts w:ascii="Times New Roman" w:eastAsia="Arial" w:hAnsi="Times New Roman"/>
          <w:color w:val="000000" w:themeColor="text1"/>
          <w:sz w:val="24"/>
          <w:szCs w:val="24"/>
        </w:rPr>
      </w:pPr>
      <w:r w:rsidRPr="00BD6B23">
        <w:rPr>
          <w:rFonts w:ascii="Times New Roman" w:eastAsia="Arial" w:hAnsi="Times New Roman"/>
          <w:color w:val="000000" w:themeColor="text1"/>
          <w:sz w:val="24"/>
          <w:szCs w:val="24"/>
        </w:rPr>
        <w:t>A</w:t>
      </w:r>
      <w:r>
        <w:rPr>
          <w:rFonts w:ascii="Times New Roman" w:eastAsia="Arial" w:hAnsi="Times New Roman"/>
          <w:color w:val="000000" w:themeColor="text1"/>
          <w:sz w:val="24"/>
          <w:szCs w:val="24"/>
        </w:rPr>
        <w:t>valiação prévia dos locais de execução dos serviços será facultativa, sendo assegurado aos interessados o direto de realização de vistoria prévia nas unidades de acolhimento onde ocorrerá a instalação do sistema.</w:t>
      </w:r>
    </w:p>
    <w:p w14:paraId="1A45D825" w14:textId="53192A73" w:rsidR="00BD6B23" w:rsidRDefault="00BD6B23" w:rsidP="00BD6B23">
      <w:pPr>
        <w:pStyle w:val="PargrafodaLista"/>
        <w:numPr>
          <w:ilvl w:val="1"/>
          <w:numId w:val="12"/>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Caso a empresa opte por não realizar a vistoria, deverá apresentar declaração formal de pleno conhecimento das condições e peculiaridades da contratação.</w:t>
      </w:r>
    </w:p>
    <w:p w14:paraId="1818F5DD" w14:textId="07C7953C" w:rsidR="00BD6B23" w:rsidRPr="00BD6B23" w:rsidRDefault="00BD6B23" w:rsidP="00BD6B23">
      <w:pPr>
        <w:pStyle w:val="PargrafodaLista"/>
        <w:numPr>
          <w:ilvl w:val="1"/>
          <w:numId w:val="12"/>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 xml:space="preserve">A não realização da vistoria não poderá embasar posteriores alegações de desconhecimento das instalações, dúvidas ou esquecimentos de quaisquer detalhes dos locais de execução dos serviços, devendo a contratada assumir os ônus decorrentes de sua omissão. </w:t>
      </w:r>
    </w:p>
    <w:p w14:paraId="6E0131FE" w14:textId="0A27E25C" w:rsidR="00A34952" w:rsidRPr="00FD0BD6" w:rsidRDefault="00A34952" w:rsidP="003E7399">
      <w:pPr>
        <w:pStyle w:val="PargrafodaLista"/>
        <w:numPr>
          <w:ilvl w:val="0"/>
          <w:numId w:val="12"/>
        </w:numPr>
        <w:shd w:val="clear" w:color="auto" w:fill="ED7D31" w:themeFill="accent2"/>
        <w:ind w:left="0" w:firstLine="0"/>
        <w:contextualSpacing/>
        <w:rPr>
          <w:rFonts w:ascii="Times New Roman" w:eastAsia="MS Gothic" w:hAnsi="Times New Roman"/>
          <w:b/>
          <w:bCs/>
          <w:color w:val="000000" w:themeColor="text1"/>
          <w:sz w:val="24"/>
          <w:szCs w:val="24"/>
        </w:rPr>
      </w:pPr>
      <w:r w:rsidRPr="00FD0BD6">
        <w:rPr>
          <w:rFonts w:ascii="Times New Roman" w:eastAsia="MS Gothic" w:hAnsi="Times New Roman"/>
          <w:b/>
          <w:bCs/>
          <w:color w:val="000000" w:themeColor="text1"/>
          <w:sz w:val="24"/>
          <w:szCs w:val="24"/>
        </w:rPr>
        <w:lastRenderedPageBreak/>
        <w:t>MODELO DE EXECUÇÃO DO OBJETO</w:t>
      </w:r>
    </w:p>
    <w:p w14:paraId="21B95DE7" w14:textId="215F35BB" w:rsidR="00100E42" w:rsidRDefault="00E63E2A" w:rsidP="000E1AD2">
      <w:pPr>
        <w:pStyle w:val="PargrafodaLista"/>
        <w:ind w:left="0" w:firstLine="0"/>
        <w:rPr>
          <w:rFonts w:ascii="Times New Roman" w:eastAsia="MS Gothic" w:hAnsi="Times New Roman"/>
          <w:b/>
          <w:bCs/>
          <w:color w:val="000000" w:themeColor="text1"/>
          <w:sz w:val="24"/>
          <w:szCs w:val="24"/>
          <w:lang w:eastAsia="zh-CN" w:bidi="hi-IN"/>
        </w:rPr>
      </w:pPr>
      <w:r w:rsidRPr="00E63E2A">
        <w:rPr>
          <w:rFonts w:ascii="Times New Roman" w:eastAsia="MS Gothic" w:hAnsi="Times New Roman"/>
          <w:b/>
          <w:bCs/>
          <w:color w:val="000000" w:themeColor="text1"/>
          <w:sz w:val="24"/>
          <w:szCs w:val="24"/>
          <w:lang w:eastAsia="zh-CN" w:bidi="hi-IN"/>
        </w:rPr>
        <w:t>Condições de execução</w:t>
      </w:r>
    </w:p>
    <w:p w14:paraId="5CBB0826" w14:textId="49CB1CCB" w:rsidR="00D16999" w:rsidRDefault="00D16999" w:rsidP="00D16999">
      <w:pPr>
        <w:pStyle w:val="PargrafodaLista"/>
        <w:numPr>
          <w:ilvl w:val="1"/>
          <w:numId w:val="12"/>
        </w:numPr>
        <w:ind w:left="0" w:firstLine="0"/>
        <w:rPr>
          <w:rFonts w:ascii="Times New Roman" w:eastAsia="MS Gothic" w:hAnsi="Times New Roman"/>
          <w:color w:val="000000" w:themeColor="text1"/>
          <w:sz w:val="24"/>
          <w:szCs w:val="24"/>
          <w:lang w:eastAsia="zh-CN" w:bidi="hi-IN"/>
        </w:rPr>
      </w:pPr>
      <w:r w:rsidRPr="00D16999">
        <w:rPr>
          <w:rFonts w:ascii="Times New Roman" w:eastAsia="MS Gothic" w:hAnsi="Times New Roman"/>
          <w:color w:val="000000" w:themeColor="text1"/>
          <w:sz w:val="24"/>
          <w:szCs w:val="24"/>
          <w:lang w:eastAsia="zh-CN" w:bidi="hi-IN"/>
        </w:rPr>
        <w:t xml:space="preserve">A entrega dos materiais e o início da instalação deverão ocorrer em até </w:t>
      </w:r>
      <w:r w:rsidR="0086638E">
        <w:rPr>
          <w:rFonts w:ascii="Times New Roman" w:eastAsia="MS Gothic" w:hAnsi="Times New Roman"/>
          <w:color w:val="000000" w:themeColor="text1"/>
          <w:sz w:val="24"/>
          <w:szCs w:val="24"/>
          <w:lang w:eastAsia="zh-CN" w:bidi="hi-IN"/>
        </w:rPr>
        <w:t>30 (trinta</w:t>
      </w:r>
      <w:r w:rsidRPr="00D16999">
        <w:rPr>
          <w:rFonts w:ascii="Times New Roman" w:eastAsia="MS Gothic" w:hAnsi="Times New Roman"/>
          <w:color w:val="000000" w:themeColor="text1"/>
          <w:sz w:val="24"/>
          <w:szCs w:val="24"/>
          <w:lang w:eastAsia="zh-CN" w:bidi="hi-IN"/>
        </w:rPr>
        <w:t>) dias corridos, contados da assinatura do contrato ou do recebimento da ordem de início dos serviços emitida pela Administração.</w:t>
      </w:r>
    </w:p>
    <w:p w14:paraId="7969A9DF" w14:textId="2C5C4035" w:rsidR="00D16999" w:rsidRDefault="00D16999" w:rsidP="00D16999">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Pr>
          <w:rFonts w:ascii="Times New Roman" w:eastAsia="MS Gothic" w:hAnsi="Times New Roman"/>
          <w:color w:val="000000" w:themeColor="text1"/>
          <w:sz w:val="24"/>
          <w:szCs w:val="24"/>
          <w:lang w:eastAsia="zh-CN" w:bidi="hi-IN"/>
        </w:rPr>
        <w:t>A instalação deverá ser concluída nas unidades de acolhimento vinculadas à Secretaria Municipal de Assistência Social e Economia Solidária, localizadas no Município de Niterói/RJ</w:t>
      </w:r>
      <w:r w:rsidR="00750CF9">
        <w:rPr>
          <w:rFonts w:ascii="Times New Roman" w:eastAsia="MS Gothic" w:hAnsi="Times New Roman"/>
          <w:color w:val="000000" w:themeColor="text1"/>
          <w:sz w:val="24"/>
          <w:szCs w:val="24"/>
          <w:lang w:eastAsia="zh-CN" w:bidi="hi-IN"/>
        </w:rPr>
        <w:t xml:space="preserve">, </w:t>
      </w:r>
      <w:r w:rsidR="00750CF9" w:rsidRPr="00750CF9">
        <w:rPr>
          <w:rFonts w:ascii="Times New Roman" w:eastAsia="MS Gothic" w:hAnsi="Times New Roman"/>
          <w:color w:val="000000" w:themeColor="text1"/>
          <w:sz w:val="24"/>
          <w:szCs w:val="24"/>
          <w:lang w:eastAsia="zh-CN" w:bidi="hi-IN"/>
        </w:rPr>
        <w:t>sendo 02 (duas) unidades de acolhimento de crianças e adolescentes e 02 (duas) unidades de acolhimento de adultos</w:t>
      </w:r>
      <w:r w:rsidR="00850D4F">
        <w:rPr>
          <w:rFonts w:ascii="Times New Roman" w:eastAsia="MS Gothic" w:hAnsi="Times New Roman"/>
          <w:color w:val="000000" w:themeColor="text1"/>
          <w:sz w:val="24"/>
          <w:szCs w:val="24"/>
          <w:lang w:eastAsia="zh-CN" w:bidi="hi-IN"/>
        </w:rPr>
        <w:t xml:space="preserve">, conforme descrito no item 5.2 deste documento. </w:t>
      </w:r>
    </w:p>
    <w:p w14:paraId="1A467440" w14:textId="3EE62869" w:rsidR="00D16999" w:rsidRDefault="00D16999" w:rsidP="00D16999">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Pr>
          <w:rFonts w:ascii="Times New Roman" w:eastAsia="MS Gothic" w:hAnsi="Times New Roman"/>
          <w:color w:val="000000" w:themeColor="text1"/>
          <w:sz w:val="24"/>
          <w:szCs w:val="24"/>
          <w:lang w:eastAsia="zh-CN" w:bidi="hi-IN"/>
        </w:rPr>
        <w:t>Os equipamentos fornecidos deverão ser novos, sem uso, em linha de fabricação, em perfeito estado de conservação e funcionament</w:t>
      </w:r>
      <w:r w:rsidR="00F5337F">
        <w:rPr>
          <w:rFonts w:ascii="Times New Roman" w:eastAsia="MS Gothic" w:hAnsi="Times New Roman"/>
          <w:color w:val="000000" w:themeColor="text1"/>
          <w:sz w:val="24"/>
          <w:szCs w:val="24"/>
          <w:lang w:eastAsia="zh-CN" w:bidi="hi-IN"/>
        </w:rPr>
        <w:t>o, acompanhados de manuais e certificados de garantia.</w:t>
      </w:r>
    </w:p>
    <w:p w14:paraId="5AB08A0B" w14:textId="4F9C8E42" w:rsidR="00F5337F" w:rsidRDefault="00F5337F" w:rsidP="00D16999">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Pr>
          <w:rFonts w:ascii="Times New Roman" w:eastAsia="MS Gothic" w:hAnsi="Times New Roman"/>
          <w:color w:val="000000" w:themeColor="text1"/>
          <w:sz w:val="24"/>
          <w:szCs w:val="24"/>
          <w:lang w:eastAsia="zh-CN" w:bidi="hi-IN"/>
        </w:rPr>
        <w:t>A contratada deverá realizar o fornecimento, instalação, configuração e testes operacionais de todos os equipamentos e materiais necessários ao pleno funcionamento do sistema de videomonitoramento.</w:t>
      </w:r>
    </w:p>
    <w:p w14:paraId="5C8E9B77" w14:textId="085C8FC7" w:rsidR="00F5337F" w:rsidRDefault="00F5337F" w:rsidP="00D16999">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Pr>
          <w:rFonts w:ascii="Times New Roman" w:eastAsia="MS Gothic" w:hAnsi="Times New Roman"/>
          <w:color w:val="000000" w:themeColor="text1"/>
          <w:sz w:val="24"/>
          <w:szCs w:val="24"/>
          <w:lang w:eastAsia="zh-CN" w:bidi="hi-IN"/>
        </w:rPr>
        <w:t>A instalação deverá contemplar toda a infraestrutura necessária à execução da solução, incluindo passagem de cabeamento, instalação de conduletes, fixações, fontes de alimentação, conectores, racks, nobreaks, interfones e demais materiais indispensáveis ao adequado funcionamento do sistema.</w:t>
      </w:r>
    </w:p>
    <w:p w14:paraId="639F2C73" w14:textId="7F319467" w:rsidR="00F5337F" w:rsidRDefault="00F5337F" w:rsidP="00D16999">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Pr>
          <w:rFonts w:ascii="Times New Roman" w:eastAsia="MS Gothic" w:hAnsi="Times New Roman"/>
          <w:color w:val="000000" w:themeColor="text1"/>
          <w:sz w:val="24"/>
          <w:szCs w:val="24"/>
          <w:lang w:eastAsia="zh-CN" w:bidi="hi-IN"/>
        </w:rPr>
        <w:t>Os serviços deverão ser executados de forma a minimizar impactos à rotina das unidades de acolhimento, observando-se as orientações da fiscalização contratual e das equipes responsáveis pelas unidades.</w:t>
      </w:r>
    </w:p>
    <w:p w14:paraId="0E4FCD1A" w14:textId="03D36A76" w:rsidR="00F5337F" w:rsidRDefault="00F5337F" w:rsidP="00D16999">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Pr>
          <w:rFonts w:ascii="Times New Roman" w:eastAsia="MS Gothic" w:hAnsi="Times New Roman"/>
          <w:color w:val="000000" w:themeColor="text1"/>
          <w:sz w:val="24"/>
          <w:szCs w:val="24"/>
          <w:lang w:eastAsia="zh-CN" w:bidi="hi-IN"/>
        </w:rPr>
        <w:t>A contratada será responsável pela correta instalação e configuração dos equipamentos, garantindo o pleno funcionamento do sistema de videomonitoramento ao final da execução do objeto.</w:t>
      </w:r>
    </w:p>
    <w:p w14:paraId="241AF3B4" w14:textId="6881C59E" w:rsidR="00F5337F" w:rsidRDefault="00F5337F" w:rsidP="00D16999">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Pr>
          <w:rFonts w:ascii="Times New Roman" w:eastAsia="MS Gothic" w:hAnsi="Times New Roman"/>
          <w:color w:val="000000" w:themeColor="text1"/>
          <w:sz w:val="24"/>
          <w:szCs w:val="24"/>
          <w:lang w:eastAsia="zh-CN" w:bidi="hi-IN"/>
        </w:rPr>
        <w:t>Após a conclusão da instalação, deverão ser realizados testes operacionais em todos os equipamentos instalados, visando verificar seu funcionamento, qualidade de imagem, gravação e armazenamento das imagens.</w:t>
      </w:r>
    </w:p>
    <w:p w14:paraId="3D0CB310" w14:textId="2BF14611" w:rsidR="00F5337F" w:rsidRDefault="00952FD3" w:rsidP="00D16999">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Pr>
          <w:rFonts w:ascii="Times New Roman" w:eastAsia="MS Gothic" w:hAnsi="Times New Roman"/>
          <w:color w:val="000000" w:themeColor="text1"/>
          <w:sz w:val="24"/>
          <w:szCs w:val="24"/>
          <w:lang w:eastAsia="zh-CN" w:bidi="hi-IN"/>
        </w:rPr>
        <w:t>A contratada deverá realizar treinamento básico dos servidores indicados pela Administração pra utilização do sistema instalado.</w:t>
      </w:r>
    </w:p>
    <w:p w14:paraId="0EFF47A5" w14:textId="1B2A1A09" w:rsidR="00952FD3" w:rsidRDefault="00952FD3" w:rsidP="00D16999">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Pr>
          <w:rFonts w:ascii="Times New Roman" w:eastAsia="MS Gothic" w:hAnsi="Times New Roman"/>
          <w:color w:val="000000" w:themeColor="text1"/>
          <w:sz w:val="24"/>
          <w:szCs w:val="24"/>
          <w:lang w:eastAsia="zh-CN" w:bidi="hi-IN"/>
        </w:rPr>
        <w:lastRenderedPageBreak/>
        <w:t>Eventuais falhas identificadas durante os testes deverão ser corrigidas pela contratada sem ônus adicional para a Administração.</w:t>
      </w:r>
    </w:p>
    <w:p w14:paraId="7D28C7E5" w14:textId="596A030B" w:rsidR="00952FD3" w:rsidRDefault="00952FD3" w:rsidP="00952FD3">
      <w:pPr>
        <w:pStyle w:val="PargrafodaLista"/>
        <w:ind w:left="0" w:firstLine="0"/>
        <w:rPr>
          <w:rFonts w:ascii="Times New Roman" w:eastAsia="MS Gothic" w:hAnsi="Times New Roman"/>
          <w:b/>
          <w:bCs/>
          <w:color w:val="000000" w:themeColor="text1"/>
          <w:sz w:val="24"/>
          <w:szCs w:val="24"/>
          <w:lang w:eastAsia="zh-CN" w:bidi="hi-IN"/>
        </w:rPr>
      </w:pPr>
      <w:r w:rsidRPr="00952FD3">
        <w:rPr>
          <w:rFonts w:ascii="Times New Roman" w:eastAsia="MS Gothic" w:hAnsi="Times New Roman"/>
          <w:b/>
          <w:bCs/>
          <w:color w:val="000000" w:themeColor="text1"/>
          <w:sz w:val="24"/>
          <w:szCs w:val="24"/>
          <w:lang w:eastAsia="zh-CN" w:bidi="hi-IN"/>
        </w:rPr>
        <w:t>Local da prestação dos serviços</w:t>
      </w:r>
    </w:p>
    <w:p w14:paraId="0F9BC867" w14:textId="77777777" w:rsidR="00952FD3" w:rsidRDefault="00952FD3" w:rsidP="00952FD3">
      <w:pPr>
        <w:pStyle w:val="PargrafodaLista"/>
        <w:numPr>
          <w:ilvl w:val="1"/>
          <w:numId w:val="12"/>
        </w:numPr>
        <w:ind w:left="0" w:firstLine="0"/>
        <w:rPr>
          <w:rFonts w:ascii="Times New Roman" w:eastAsia="MS Gothic" w:hAnsi="Times New Roman"/>
          <w:color w:val="000000" w:themeColor="text1"/>
          <w:sz w:val="24"/>
          <w:szCs w:val="24"/>
          <w:lang w:eastAsia="zh-CN" w:bidi="hi-IN"/>
        </w:rPr>
      </w:pPr>
      <w:r w:rsidRPr="00952FD3">
        <w:rPr>
          <w:rFonts w:ascii="Times New Roman" w:eastAsia="MS Gothic" w:hAnsi="Times New Roman"/>
          <w:color w:val="000000" w:themeColor="text1"/>
          <w:sz w:val="24"/>
          <w:szCs w:val="24"/>
          <w:lang w:eastAsia="zh-CN" w:bidi="hi-IN"/>
        </w:rPr>
        <w:t xml:space="preserve">Os serviços serão executados </w:t>
      </w:r>
      <w:r>
        <w:rPr>
          <w:rFonts w:ascii="Times New Roman" w:eastAsia="MS Gothic" w:hAnsi="Times New Roman"/>
          <w:color w:val="000000" w:themeColor="text1"/>
          <w:sz w:val="24"/>
          <w:szCs w:val="24"/>
          <w:lang w:eastAsia="zh-CN" w:bidi="hi-IN"/>
        </w:rPr>
        <w:t>nas seguintes unidades de acolhimento vinculadas à Secretaria Municipal de Assistência Social e Economia Solidária:</w:t>
      </w:r>
    </w:p>
    <w:p w14:paraId="29781823" w14:textId="5195CDF4" w:rsidR="00952FD3" w:rsidRDefault="00952FD3" w:rsidP="00952FD3">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Pr>
          <w:rFonts w:ascii="Times New Roman" w:eastAsia="MS Gothic" w:hAnsi="Times New Roman"/>
          <w:color w:val="000000" w:themeColor="text1"/>
          <w:sz w:val="24"/>
          <w:szCs w:val="24"/>
          <w:lang w:eastAsia="zh-CN" w:bidi="hi-IN"/>
        </w:rPr>
        <w:t xml:space="preserve"> Casa de Acolhimento Paulo Freire – Rua Gonçalves Ledo, nº 25, Fonseca, Niterói/RJ;</w:t>
      </w:r>
    </w:p>
    <w:p w14:paraId="6E3E1AE7" w14:textId="492A523C" w:rsidR="00952FD3" w:rsidRDefault="00952FD3" w:rsidP="00952FD3">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sidRPr="00952FD3">
        <w:rPr>
          <w:rFonts w:ascii="Times New Roman" w:eastAsia="MS Gothic" w:hAnsi="Times New Roman"/>
          <w:color w:val="000000" w:themeColor="text1"/>
          <w:sz w:val="24"/>
          <w:szCs w:val="24"/>
          <w:lang w:eastAsia="zh-CN" w:bidi="hi-IN"/>
        </w:rPr>
        <w:t>Abrigo Florestan Fernandes – Alameda São Boaventura, nº 611, Fonseca, Niterói/RJ;</w:t>
      </w:r>
    </w:p>
    <w:p w14:paraId="0802A3FB" w14:textId="5F885F0F" w:rsidR="00C149F1" w:rsidRDefault="00C149F1" w:rsidP="00952FD3">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sidRPr="00C149F1">
        <w:rPr>
          <w:rFonts w:ascii="Times New Roman" w:eastAsia="MS Gothic" w:hAnsi="Times New Roman"/>
          <w:color w:val="000000" w:themeColor="text1"/>
          <w:sz w:val="24"/>
          <w:szCs w:val="24"/>
          <w:lang w:eastAsia="zh-CN" w:bidi="hi-IN"/>
        </w:rPr>
        <w:t>Abrigo Arthur Bispo – Rua Coronel Gomes Machado, nº 279, Centro, Niterói/RJ;</w:t>
      </w:r>
    </w:p>
    <w:p w14:paraId="793C963E" w14:textId="379DCA87" w:rsidR="00C149F1" w:rsidRDefault="00C149F1" w:rsidP="00952FD3">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sidRPr="00C149F1">
        <w:rPr>
          <w:rFonts w:ascii="Times New Roman" w:eastAsia="MS Gothic" w:hAnsi="Times New Roman"/>
          <w:color w:val="000000" w:themeColor="text1"/>
          <w:sz w:val="24"/>
          <w:szCs w:val="24"/>
          <w:lang w:eastAsia="zh-CN" w:bidi="hi-IN"/>
        </w:rPr>
        <w:t>Lisaura Ruas – Rua Deputado José Luiz Erthal, Niterói/RJ.</w:t>
      </w:r>
    </w:p>
    <w:p w14:paraId="6E2A63D4" w14:textId="2AAC114A" w:rsidR="00C149F1" w:rsidRDefault="00C149F1" w:rsidP="00C149F1">
      <w:pPr>
        <w:pStyle w:val="PargrafodaLista"/>
        <w:numPr>
          <w:ilvl w:val="1"/>
          <w:numId w:val="12"/>
        </w:numPr>
        <w:ind w:left="0" w:firstLine="0"/>
        <w:rPr>
          <w:rFonts w:ascii="Times New Roman" w:eastAsia="MS Gothic" w:hAnsi="Times New Roman"/>
          <w:color w:val="000000" w:themeColor="text1"/>
          <w:sz w:val="24"/>
          <w:szCs w:val="24"/>
          <w:lang w:eastAsia="zh-CN" w:bidi="hi-IN"/>
        </w:rPr>
      </w:pPr>
      <w:r>
        <w:rPr>
          <w:rFonts w:ascii="Times New Roman" w:eastAsia="MS Gothic" w:hAnsi="Times New Roman"/>
          <w:color w:val="000000" w:themeColor="text1"/>
          <w:sz w:val="24"/>
          <w:szCs w:val="24"/>
          <w:lang w:eastAsia="zh-CN" w:bidi="hi-IN"/>
        </w:rPr>
        <w:t>Os serviços poderão ser executados de segunda a sexta-feira, em horário comercial, podendo haver adequação de horários conforme necessidade das unidades e autorização da fiscalização contratual.</w:t>
      </w:r>
    </w:p>
    <w:p w14:paraId="21395D45" w14:textId="0F51EE7F" w:rsidR="005A2014" w:rsidRDefault="005A2014" w:rsidP="005A2014">
      <w:pPr>
        <w:pStyle w:val="PargrafodaLista"/>
        <w:ind w:left="0" w:firstLine="0"/>
        <w:rPr>
          <w:rFonts w:ascii="Times New Roman" w:eastAsia="MS Gothic" w:hAnsi="Times New Roman"/>
          <w:b/>
          <w:bCs/>
          <w:color w:val="000000" w:themeColor="text1"/>
          <w:sz w:val="24"/>
          <w:szCs w:val="24"/>
          <w:lang w:eastAsia="zh-CN" w:bidi="hi-IN"/>
        </w:rPr>
      </w:pPr>
      <w:r w:rsidRPr="005A2014">
        <w:rPr>
          <w:rFonts w:ascii="Times New Roman" w:eastAsia="MS Gothic" w:hAnsi="Times New Roman"/>
          <w:b/>
          <w:bCs/>
          <w:color w:val="000000" w:themeColor="text1"/>
          <w:sz w:val="24"/>
          <w:szCs w:val="24"/>
          <w:lang w:eastAsia="zh-CN" w:bidi="hi-IN"/>
        </w:rPr>
        <w:t>Rotinas a serem cumpridas</w:t>
      </w:r>
    </w:p>
    <w:p w14:paraId="56E07869" w14:textId="6C99BE5A" w:rsidR="005A2014" w:rsidRDefault="005A2014" w:rsidP="005A2014">
      <w:pPr>
        <w:pStyle w:val="PargrafodaLista"/>
        <w:numPr>
          <w:ilvl w:val="1"/>
          <w:numId w:val="12"/>
        </w:numPr>
        <w:ind w:left="0" w:firstLine="0"/>
        <w:rPr>
          <w:rFonts w:ascii="Times New Roman" w:eastAsia="MS Gothic" w:hAnsi="Times New Roman"/>
          <w:color w:val="000000" w:themeColor="text1"/>
          <w:sz w:val="24"/>
          <w:szCs w:val="24"/>
          <w:lang w:eastAsia="zh-CN" w:bidi="hi-IN"/>
        </w:rPr>
      </w:pPr>
      <w:r w:rsidRPr="005A2014">
        <w:rPr>
          <w:rFonts w:ascii="Times New Roman" w:eastAsia="MS Gothic" w:hAnsi="Times New Roman"/>
          <w:color w:val="000000" w:themeColor="text1"/>
          <w:sz w:val="24"/>
          <w:szCs w:val="24"/>
          <w:lang w:eastAsia="zh-CN" w:bidi="hi-IN"/>
        </w:rPr>
        <w:t>A execução contratual deverá observar as seguintes rotinas:</w:t>
      </w:r>
    </w:p>
    <w:p w14:paraId="571AE250" w14:textId="6908D864" w:rsidR="005A2014" w:rsidRDefault="005A2014" w:rsidP="005A2014">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sidRPr="005A2014">
        <w:rPr>
          <w:rFonts w:ascii="Times New Roman" w:eastAsia="MS Gothic" w:hAnsi="Times New Roman"/>
          <w:color w:val="000000" w:themeColor="text1"/>
          <w:sz w:val="24"/>
          <w:szCs w:val="24"/>
          <w:lang w:eastAsia="zh-CN" w:bidi="hi-IN"/>
        </w:rPr>
        <w:t>Realização de vistoria técnica prévia, quando necessário, para definição dos pontos de instalação;</w:t>
      </w:r>
    </w:p>
    <w:p w14:paraId="2B52BF46" w14:textId="660DEAEF" w:rsidR="00893AF6" w:rsidRDefault="00893AF6" w:rsidP="005A2014">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sidRPr="00893AF6">
        <w:rPr>
          <w:rFonts w:ascii="Times New Roman" w:eastAsia="MS Gothic" w:hAnsi="Times New Roman"/>
          <w:color w:val="000000" w:themeColor="text1"/>
          <w:sz w:val="24"/>
          <w:szCs w:val="24"/>
          <w:lang w:eastAsia="zh-CN" w:bidi="hi-IN"/>
        </w:rPr>
        <w:t>Instalação dos equipamentos e infraestrutura conforme layout definido pela Administração;</w:t>
      </w:r>
    </w:p>
    <w:p w14:paraId="6C85EF2F" w14:textId="22BDF566" w:rsidR="00893AF6" w:rsidRDefault="00893AF6" w:rsidP="005A2014">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sidRPr="00893AF6">
        <w:rPr>
          <w:rFonts w:ascii="Times New Roman" w:eastAsia="MS Gothic" w:hAnsi="Times New Roman"/>
          <w:color w:val="000000" w:themeColor="text1"/>
          <w:sz w:val="24"/>
          <w:szCs w:val="24"/>
          <w:lang w:eastAsia="zh-CN" w:bidi="hi-IN"/>
        </w:rPr>
        <w:t>Organização e identificação do cabeamento instalado;</w:t>
      </w:r>
    </w:p>
    <w:p w14:paraId="14165CB0" w14:textId="1687EA80" w:rsidR="00893AF6" w:rsidRDefault="00893AF6" w:rsidP="005A2014">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sidRPr="00893AF6">
        <w:rPr>
          <w:rFonts w:ascii="Times New Roman" w:eastAsia="MS Gothic" w:hAnsi="Times New Roman"/>
          <w:color w:val="000000" w:themeColor="text1"/>
          <w:sz w:val="24"/>
          <w:szCs w:val="24"/>
          <w:lang w:eastAsia="zh-CN" w:bidi="hi-IN"/>
        </w:rPr>
        <w:t>Configuração dos equipamentos e testes operacionais;</w:t>
      </w:r>
    </w:p>
    <w:p w14:paraId="60D19552" w14:textId="0A9AAA12" w:rsidR="00893AF6" w:rsidRDefault="00893AF6" w:rsidP="005A2014">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Pr>
          <w:rFonts w:ascii="Times New Roman" w:eastAsia="MS Gothic" w:hAnsi="Times New Roman"/>
          <w:color w:val="000000" w:themeColor="text1"/>
          <w:sz w:val="24"/>
          <w:szCs w:val="24"/>
          <w:lang w:eastAsia="zh-CN" w:bidi="hi-IN"/>
        </w:rPr>
        <w:t>Correção imediata de falhas identificadas durante a execução</w:t>
      </w:r>
      <w:r w:rsidR="005B3752">
        <w:rPr>
          <w:rFonts w:ascii="Times New Roman" w:eastAsia="MS Gothic" w:hAnsi="Times New Roman"/>
          <w:color w:val="000000" w:themeColor="text1"/>
          <w:sz w:val="24"/>
          <w:szCs w:val="24"/>
          <w:lang w:eastAsia="zh-CN" w:bidi="hi-IN"/>
        </w:rPr>
        <w:t>;</w:t>
      </w:r>
    </w:p>
    <w:p w14:paraId="105C42E8" w14:textId="48678F8F" w:rsidR="005B3752" w:rsidRDefault="005B3752" w:rsidP="005A2014">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Pr>
          <w:rFonts w:ascii="Times New Roman" w:eastAsia="MS Gothic" w:hAnsi="Times New Roman"/>
          <w:color w:val="000000" w:themeColor="text1"/>
          <w:sz w:val="24"/>
          <w:szCs w:val="24"/>
          <w:lang w:eastAsia="zh-CN" w:bidi="hi-IN"/>
        </w:rPr>
        <w:t>Limpeza e organização dos ambientes após conclusão dos serviços.</w:t>
      </w:r>
    </w:p>
    <w:p w14:paraId="0A6A5BCF" w14:textId="162E0D37" w:rsidR="005B3752" w:rsidRDefault="005B3752" w:rsidP="005B3752">
      <w:pPr>
        <w:pStyle w:val="PargrafodaLista"/>
        <w:ind w:left="0" w:firstLine="0"/>
        <w:rPr>
          <w:rFonts w:ascii="Times New Roman" w:eastAsia="MS Gothic" w:hAnsi="Times New Roman"/>
          <w:b/>
          <w:bCs/>
          <w:color w:val="000000" w:themeColor="text1"/>
          <w:sz w:val="24"/>
          <w:szCs w:val="24"/>
          <w:lang w:eastAsia="zh-CN" w:bidi="hi-IN"/>
        </w:rPr>
      </w:pPr>
      <w:r w:rsidRPr="005B3752">
        <w:rPr>
          <w:rFonts w:ascii="Times New Roman" w:eastAsia="MS Gothic" w:hAnsi="Times New Roman"/>
          <w:b/>
          <w:bCs/>
          <w:color w:val="000000" w:themeColor="text1"/>
          <w:sz w:val="24"/>
          <w:szCs w:val="24"/>
          <w:lang w:eastAsia="zh-CN" w:bidi="hi-IN"/>
        </w:rPr>
        <w:t>Materiais a serem disponibilizados</w:t>
      </w:r>
    </w:p>
    <w:p w14:paraId="2064BEE6" w14:textId="27168B37" w:rsidR="005B3752" w:rsidRDefault="005B3752" w:rsidP="005B3752">
      <w:pPr>
        <w:pStyle w:val="PargrafodaLista"/>
        <w:numPr>
          <w:ilvl w:val="1"/>
          <w:numId w:val="12"/>
        </w:numPr>
        <w:ind w:left="0" w:firstLine="0"/>
        <w:rPr>
          <w:rFonts w:ascii="Times New Roman" w:eastAsia="MS Gothic" w:hAnsi="Times New Roman"/>
          <w:color w:val="000000" w:themeColor="text1"/>
          <w:sz w:val="24"/>
          <w:szCs w:val="24"/>
          <w:lang w:eastAsia="zh-CN" w:bidi="hi-IN"/>
        </w:rPr>
      </w:pPr>
      <w:r w:rsidRPr="005B3752">
        <w:rPr>
          <w:rFonts w:ascii="Times New Roman" w:eastAsia="MS Gothic" w:hAnsi="Times New Roman"/>
          <w:color w:val="000000" w:themeColor="text1"/>
          <w:sz w:val="24"/>
          <w:szCs w:val="24"/>
          <w:lang w:eastAsia="zh-CN" w:bidi="hi-IN"/>
        </w:rPr>
        <w:t>Para</w:t>
      </w:r>
      <w:r>
        <w:rPr>
          <w:rFonts w:ascii="Times New Roman" w:eastAsia="MS Gothic" w:hAnsi="Times New Roman"/>
          <w:color w:val="000000" w:themeColor="text1"/>
          <w:sz w:val="24"/>
          <w:szCs w:val="24"/>
          <w:lang w:eastAsia="zh-CN" w:bidi="hi-IN"/>
        </w:rPr>
        <w:t xml:space="preserve"> a perfeita execução dos serviços, a contratada deverá disponibilizar todos os materiais, equipamentos, ferramentas, utensílios e mão de obra necessários à execução integral do objeto, promovendo sua substituição quando necessário.</w:t>
      </w:r>
    </w:p>
    <w:p w14:paraId="19FFB117" w14:textId="20C0B3F3" w:rsidR="005B3752" w:rsidRDefault="005B3752" w:rsidP="005B3752">
      <w:pPr>
        <w:pStyle w:val="PargrafodaLista"/>
        <w:ind w:left="0" w:firstLine="0"/>
        <w:rPr>
          <w:rFonts w:ascii="Times New Roman" w:eastAsia="MS Gothic" w:hAnsi="Times New Roman"/>
          <w:b/>
          <w:bCs/>
          <w:color w:val="000000" w:themeColor="text1"/>
          <w:sz w:val="24"/>
          <w:szCs w:val="24"/>
          <w:lang w:eastAsia="zh-CN" w:bidi="hi-IN"/>
        </w:rPr>
      </w:pPr>
      <w:r w:rsidRPr="005B3752">
        <w:rPr>
          <w:rFonts w:ascii="Times New Roman" w:eastAsia="MS Gothic" w:hAnsi="Times New Roman"/>
          <w:b/>
          <w:bCs/>
          <w:color w:val="000000" w:themeColor="text1"/>
          <w:sz w:val="24"/>
          <w:szCs w:val="24"/>
          <w:lang w:eastAsia="zh-CN" w:bidi="hi-IN"/>
        </w:rPr>
        <w:lastRenderedPageBreak/>
        <w:t>Informações relevantes para o dimensionamento da proposta</w:t>
      </w:r>
    </w:p>
    <w:p w14:paraId="090E9529" w14:textId="01E0CD96" w:rsidR="005B3752" w:rsidRDefault="005B3752" w:rsidP="005B3752">
      <w:pPr>
        <w:pStyle w:val="PargrafodaLista"/>
        <w:numPr>
          <w:ilvl w:val="1"/>
          <w:numId w:val="12"/>
        </w:numPr>
        <w:ind w:left="0" w:firstLine="0"/>
        <w:rPr>
          <w:rFonts w:ascii="Times New Roman" w:eastAsia="MS Gothic" w:hAnsi="Times New Roman"/>
          <w:color w:val="000000" w:themeColor="text1"/>
          <w:sz w:val="24"/>
          <w:szCs w:val="24"/>
          <w:lang w:eastAsia="zh-CN" w:bidi="hi-IN"/>
        </w:rPr>
      </w:pPr>
      <w:r w:rsidRPr="005B3752">
        <w:rPr>
          <w:rFonts w:ascii="Times New Roman" w:eastAsia="MS Gothic" w:hAnsi="Times New Roman"/>
          <w:color w:val="000000" w:themeColor="text1"/>
          <w:sz w:val="24"/>
          <w:szCs w:val="24"/>
          <w:lang w:eastAsia="zh-CN" w:bidi="hi-IN"/>
        </w:rPr>
        <w:t>A</w:t>
      </w:r>
      <w:r>
        <w:rPr>
          <w:rFonts w:ascii="Times New Roman" w:eastAsia="MS Gothic" w:hAnsi="Times New Roman"/>
          <w:color w:val="000000" w:themeColor="text1"/>
          <w:sz w:val="24"/>
          <w:szCs w:val="24"/>
          <w:lang w:eastAsia="zh-CN" w:bidi="hi-IN"/>
        </w:rPr>
        <w:t xml:space="preserve"> proposta deverá contemplar todos os custos diretos e indiretos necessários à execução integral do objeto, incluindo fornecimento dos equipamentos, transporte, instalação, configuração, infraestrutura, cabeamento, ferramentas, testes operacionais, treinamento, tributos, encargos trabalhistas, previdenciários, fiscais e demais despesas inerentes à execução contratual.</w:t>
      </w:r>
    </w:p>
    <w:p w14:paraId="0192D65A" w14:textId="134D38E4" w:rsidR="00EC764D" w:rsidRDefault="00EC764D" w:rsidP="00EC764D">
      <w:pPr>
        <w:pStyle w:val="PargrafodaLista"/>
        <w:ind w:left="0" w:firstLine="0"/>
        <w:rPr>
          <w:rFonts w:ascii="Times New Roman" w:eastAsia="MS Gothic" w:hAnsi="Times New Roman"/>
          <w:b/>
          <w:bCs/>
          <w:color w:val="000000" w:themeColor="text1"/>
          <w:sz w:val="24"/>
          <w:szCs w:val="24"/>
          <w:lang w:eastAsia="zh-CN" w:bidi="hi-IN"/>
        </w:rPr>
      </w:pPr>
      <w:r w:rsidRPr="00EC764D">
        <w:rPr>
          <w:rFonts w:ascii="Times New Roman" w:eastAsia="MS Gothic" w:hAnsi="Times New Roman"/>
          <w:b/>
          <w:bCs/>
          <w:color w:val="000000" w:themeColor="text1"/>
          <w:sz w:val="24"/>
          <w:szCs w:val="24"/>
          <w:lang w:eastAsia="zh-CN" w:bidi="hi-IN"/>
        </w:rPr>
        <w:t>Procedimentos de transição e finalização do contrato</w:t>
      </w:r>
    </w:p>
    <w:p w14:paraId="46A42695" w14:textId="746BBA52" w:rsidR="00EC764D" w:rsidRPr="00EC764D" w:rsidRDefault="00EC764D" w:rsidP="00EC764D">
      <w:pPr>
        <w:pStyle w:val="PargrafodaLista"/>
        <w:numPr>
          <w:ilvl w:val="1"/>
          <w:numId w:val="12"/>
        </w:numPr>
        <w:ind w:left="0" w:firstLine="0"/>
        <w:rPr>
          <w:rFonts w:ascii="Times New Roman" w:eastAsia="MS Gothic" w:hAnsi="Times New Roman"/>
          <w:color w:val="000000" w:themeColor="text1"/>
          <w:sz w:val="24"/>
          <w:szCs w:val="24"/>
          <w:lang w:eastAsia="zh-CN" w:bidi="hi-IN"/>
        </w:rPr>
      </w:pPr>
      <w:r w:rsidRPr="00EC764D">
        <w:rPr>
          <w:rFonts w:ascii="Times New Roman" w:eastAsia="MS Gothic" w:hAnsi="Times New Roman"/>
          <w:color w:val="000000" w:themeColor="text1"/>
          <w:sz w:val="24"/>
          <w:szCs w:val="24"/>
          <w:lang w:eastAsia="zh-CN" w:bidi="hi-IN"/>
        </w:rPr>
        <w:t>Não serão necessários procedimentos de transição e finalização do contrato devido às características do objeto.</w:t>
      </w:r>
    </w:p>
    <w:p w14:paraId="27ED5C10" w14:textId="21DC2848" w:rsidR="00A34952" w:rsidRPr="003D364E" w:rsidRDefault="00090444" w:rsidP="004C4064">
      <w:pPr>
        <w:pBdr>
          <w:top w:val="nil"/>
          <w:left w:val="nil"/>
          <w:bottom w:val="nil"/>
          <w:right w:val="nil"/>
          <w:between w:val="nil"/>
        </w:pBdr>
        <w:rPr>
          <w:b/>
          <w:color w:val="000000"/>
          <w:sz w:val="24"/>
          <w:szCs w:val="24"/>
        </w:rPr>
      </w:pPr>
      <w:r>
        <w:rPr>
          <w:b/>
          <w:bCs/>
          <w:sz w:val="24"/>
          <w:szCs w:val="24"/>
        </w:rPr>
        <w:t>Especificação da g</w:t>
      </w:r>
      <w:r w:rsidR="00A34952" w:rsidRPr="009210E1">
        <w:rPr>
          <w:b/>
          <w:bCs/>
          <w:sz w:val="24"/>
          <w:szCs w:val="24"/>
        </w:rPr>
        <w:t>arantia</w:t>
      </w:r>
      <w:r>
        <w:rPr>
          <w:b/>
          <w:bCs/>
          <w:sz w:val="24"/>
          <w:szCs w:val="24"/>
        </w:rPr>
        <w:t xml:space="preserve"> do serviço (art. 40, §1º, inciso III, da Lei nº 14.133, de 2021)</w:t>
      </w:r>
    </w:p>
    <w:p w14:paraId="5923053B" w14:textId="3E812591" w:rsidR="00A34952" w:rsidRDefault="00A34952" w:rsidP="003E7399">
      <w:pPr>
        <w:pStyle w:val="PargrafodaLista"/>
        <w:numPr>
          <w:ilvl w:val="1"/>
          <w:numId w:val="12"/>
        </w:numPr>
        <w:ind w:left="0" w:firstLine="0"/>
        <w:rPr>
          <w:rFonts w:ascii="Times New Roman" w:eastAsia="Arial" w:hAnsi="Times New Roman"/>
          <w:color w:val="000000" w:themeColor="text1"/>
          <w:sz w:val="24"/>
          <w:szCs w:val="24"/>
        </w:rPr>
      </w:pPr>
      <w:r w:rsidRPr="00C82A58">
        <w:rPr>
          <w:rFonts w:ascii="Times New Roman" w:eastAsia="Arial" w:hAnsi="Times New Roman"/>
          <w:color w:val="000000" w:themeColor="text1"/>
          <w:sz w:val="24"/>
          <w:szCs w:val="24"/>
        </w:rPr>
        <w:t>O prazo de garantia é aquele estabelecido na Lei nº 8.078, de 11 de setembro de 1990 (Código de Defesa do Consumidor</w:t>
      </w:r>
      <w:r w:rsidR="003A2EF7" w:rsidRPr="00C82A58">
        <w:rPr>
          <w:rFonts w:ascii="Times New Roman" w:eastAsia="Arial" w:hAnsi="Times New Roman"/>
          <w:color w:val="000000" w:themeColor="text1"/>
          <w:sz w:val="24"/>
          <w:szCs w:val="24"/>
        </w:rPr>
        <w:t>).</w:t>
      </w:r>
    </w:p>
    <w:p w14:paraId="3D7B3121" w14:textId="772B20CF" w:rsidR="00EC764D" w:rsidRPr="00C82A58" w:rsidRDefault="00EC764D" w:rsidP="003E7399">
      <w:pPr>
        <w:pStyle w:val="PargrafodaLista"/>
        <w:numPr>
          <w:ilvl w:val="1"/>
          <w:numId w:val="12"/>
        </w:numPr>
        <w:ind w:left="0" w:firstLine="0"/>
        <w:rPr>
          <w:rFonts w:ascii="Times New Roman" w:eastAsia="Arial" w:hAnsi="Times New Roman"/>
          <w:color w:val="000000" w:themeColor="text1"/>
          <w:sz w:val="24"/>
          <w:szCs w:val="24"/>
        </w:rPr>
      </w:pPr>
      <w:r w:rsidRPr="00EC764D">
        <w:rPr>
          <w:rFonts w:ascii="Times New Roman" w:eastAsia="Arial" w:hAnsi="Times New Roman"/>
          <w:color w:val="000000" w:themeColor="text1"/>
          <w:sz w:val="24"/>
          <w:szCs w:val="24"/>
        </w:rPr>
        <w:t>Durante o período de garantia, a contratada deverá realizar, sem ônus para a Administração, os reparos, substituições e ajustes necessários em razão de falhas, defeitos ou mau funcionamento dos equipamentos e da instalação executada.</w:t>
      </w:r>
    </w:p>
    <w:p w14:paraId="2F8C7E01" w14:textId="286D586B" w:rsidR="00A34952" w:rsidRPr="00700713" w:rsidRDefault="00A34952" w:rsidP="003E7399">
      <w:pPr>
        <w:pStyle w:val="PargrafodaLista"/>
        <w:numPr>
          <w:ilvl w:val="0"/>
          <w:numId w:val="12"/>
        </w:numPr>
        <w:shd w:val="clear" w:color="auto" w:fill="ED7D31" w:themeFill="accent2"/>
        <w:ind w:left="0" w:firstLine="0"/>
        <w:contextualSpacing/>
        <w:rPr>
          <w:rFonts w:ascii="Times New Roman" w:eastAsia="MS Gothic" w:hAnsi="Times New Roman"/>
          <w:b/>
          <w:bCs/>
          <w:color w:val="000000" w:themeColor="text1"/>
          <w:sz w:val="24"/>
          <w:szCs w:val="24"/>
        </w:rPr>
      </w:pPr>
      <w:r w:rsidRPr="00700713">
        <w:rPr>
          <w:rFonts w:ascii="Times New Roman" w:eastAsia="MS Gothic" w:hAnsi="Times New Roman"/>
          <w:b/>
          <w:bCs/>
          <w:color w:val="000000" w:themeColor="text1"/>
          <w:sz w:val="24"/>
          <w:szCs w:val="24"/>
        </w:rPr>
        <w:t xml:space="preserve">MODELO DE </w:t>
      </w:r>
      <w:r w:rsidR="00EE79EA" w:rsidRPr="00700713">
        <w:rPr>
          <w:rFonts w:ascii="Times New Roman" w:eastAsia="MS Gothic" w:hAnsi="Times New Roman"/>
          <w:b/>
          <w:bCs/>
          <w:color w:val="000000" w:themeColor="text1"/>
          <w:sz w:val="24"/>
          <w:szCs w:val="24"/>
        </w:rPr>
        <w:t xml:space="preserve">GESTÃO DO </w:t>
      </w:r>
      <w:r w:rsidR="00AA51A0">
        <w:rPr>
          <w:rFonts w:ascii="Times New Roman" w:eastAsia="MS Gothic" w:hAnsi="Times New Roman"/>
          <w:b/>
          <w:bCs/>
          <w:color w:val="000000" w:themeColor="text1"/>
          <w:sz w:val="24"/>
          <w:szCs w:val="24"/>
        </w:rPr>
        <w:t>CONTRATO</w:t>
      </w:r>
    </w:p>
    <w:p w14:paraId="7FC752F6" w14:textId="7AD85186" w:rsidR="009210E1" w:rsidRPr="00910D68" w:rsidRDefault="00AA51A0"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910D68">
        <w:rPr>
          <w:rFonts w:ascii="Times New Roman" w:eastAsia="MS Gothic" w:hAnsi="Times New Roman"/>
          <w:bCs/>
          <w:color w:val="000000" w:themeColor="text1"/>
          <w:sz w:val="24"/>
          <w:szCs w:val="24"/>
          <w:lang w:eastAsia="zh-CN" w:bidi="hi-IN"/>
        </w:rPr>
        <w:t xml:space="preserve">O contrato </w:t>
      </w:r>
      <w:r w:rsidR="00262C59" w:rsidRPr="00910D68">
        <w:rPr>
          <w:rFonts w:ascii="Times New Roman" w:eastAsia="MS Gothic" w:hAnsi="Times New Roman"/>
          <w:bCs/>
          <w:color w:val="000000" w:themeColor="text1"/>
          <w:sz w:val="24"/>
          <w:szCs w:val="24"/>
          <w:lang w:eastAsia="zh-CN" w:bidi="hi-IN"/>
        </w:rPr>
        <w:t>d</w:t>
      </w:r>
      <w:r w:rsidRPr="00910D68">
        <w:rPr>
          <w:rFonts w:ascii="Times New Roman" w:eastAsia="MS Gothic" w:hAnsi="Times New Roman"/>
          <w:bCs/>
          <w:color w:val="000000" w:themeColor="text1"/>
          <w:sz w:val="24"/>
          <w:szCs w:val="24"/>
          <w:lang w:eastAsia="zh-CN" w:bidi="hi-IN"/>
        </w:rPr>
        <w:t>everá</w:t>
      </w:r>
      <w:r w:rsidR="00262C59" w:rsidRPr="00910D68">
        <w:rPr>
          <w:rFonts w:ascii="Times New Roman" w:eastAsia="MS Gothic" w:hAnsi="Times New Roman"/>
          <w:bCs/>
          <w:color w:val="000000" w:themeColor="text1"/>
          <w:sz w:val="24"/>
          <w:szCs w:val="24"/>
          <w:lang w:eastAsia="zh-CN" w:bidi="hi-IN"/>
        </w:rPr>
        <w:t xml:space="preserve"> ser executado fi</w:t>
      </w:r>
      <w:r w:rsidR="00412460" w:rsidRPr="00910D68">
        <w:rPr>
          <w:rFonts w:ascii="Times New Roman" w:eastAsia="MS Gothic" w:hAnsi="Times New Roman"/>
          <w:bCs/>
          <w:color w:val="000000" w:themeColor="text1"/>
          <w:sz w:val="24"/>
          <w:szCs w:val="24"/>
          <w:lang w:eastAsia="zh-CN" w:bidi="hi-IN"/>
        </w:rPr>
        <w:t>elmente pelas partes, de acordo com as cláusulas avençadas e as normas da Lei nº 14.133, de 2021, e cada parte responderá pelas consequências de sua inexecução total ou parcial.</w:t>
      </w:r>
    </w:p>
    <w:p w14:paraId="58A88957" w14:textId="0161A1DB" w:rsidR="009210E1" w:rsidRPr="002B4A51" w:rsidRDefault="00412460"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Pr>
          <w:rFonts w:ascii="Times New Roman" w:eastAsia="MS Gothic" w:hAnsi="Times New Roman"/>
          <w:bCs/>
          <w:color w:val="000000" w:themeColor="text1"/>
          <w:sz w:val="24"/>
          <w:szCs w:val="24"/>
          <w:lang w:eastAsia="zh-CN" w:bidi="hi-IN"/>
        </w:rPr>
        <w:t>Em caso de impedimento, ordem de paralisação ou suspensão</w:t>
      </w:r>
      <w:r w:rsidR="009F4A84">
        <w:rPr>
          <w:rFonts w:ascii="Times New Roman" w:eastAsia="MS Gothic" w:hAnsi="Times New Roman"/>
          <w:bCs/>
          <w:color w:val="000000" w:themeColor="text1"/>
          <w:sz w:val="24"/>
          <w:szCs w:val="24"/>
          <w:lang w:eastAsia="zh-CN" w:bidi="hi-IN"/>
        </w:rPr>
        <w:t xml:space="preserve"> do contrato</w:t>
      </w:r>
      <w:r>
        <w:rPr>
          <w:rFonts w:ascii="Times New Roman" w:eastAsia="MS Gothic" w:hAnsi="Times New Roman"/>
          <w:bCs/>
          <w:color w:val="000000" w:themeColor="text1"/>
          <w:sz w:val="24"/>
          <w:szCs w:val="24"/>
          <w:lang w:eastAsia="zh-CN" w:bidi="hi-IN"/>
        </w:rPr>
        <w:t>, o cronograma de execução será prorrogado automaticamente pelo tempo correspondente, anotadas tais circunstân</w:t>
      </w:r>
      <w:r w:rsidR="009F4A84">
        <w:rPr>
          <w:rFonts w:ascii="Times New Roman" w:eastAsia="MS Gothic" w:hAnsi="Times New Roman"/>
          <w:bCs/>
          <w:color w:val="000000" w:themeColor="text1"/>
          <w:sz w:val="24"/>
          <w:szCs w:val="24"/>
          <w:lang w:eastAsia="zh-CN" w:bidi="hi-IN"/>
        </w:rPr>
        <w:t>cias mediante simples apostila.</w:t>
      </w:r>
    </w:p>
    <w:p w14:paraId="0C0EBE1A" w14:textId="2DFEC517" w:rsidR="009210E1" w:rsidRDefault="003D3371"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Pr>
          <w:rFonts w:ascii="Times New Roman" w:eastAsia="MS Gothic" w:hAnsi="Times New Roman"/>
          <w:bCs/>
          <w:color w:val="000000" w:themeColor="text1"/>
          <w:sz w:val="24"/>
          <w:szCs w:val="24"/>
          <w:lang w:eastAsia="zh-CN" w:bidi="hi-IN"/>
        </w:rPr>
        <w:t xml:space="preserve">As comunicações entre o órgão </w:t>
      </w:r>
      <w:r w:rsidR="009F4A84">
        <w:rPr>
          <w:rFonts w:ascii="Times New Roman" w:eastAsia="MS Gothic" w:hAnsi="Times New Roman"/>
          <w:bCs/>
          <w:color w:val="000000" w:themeColor="text1"/>
          <w:sz w:val="24"/>
          <w:szCs w:val="24"/>
          <w:lang w:eastAsia="zh-CN" w:bidi="hi-IN"/>
        </w:rPr>
        <w:t xml:space="preserve">ou entidade </w:t>
      </w:r>
      <w:r>
        <w:rPr>
          <w:rFonts w:ascii="Times New Roman" w:eastAsia="MS Gothic" w:hAnsi="Times New Roman"/>
          <w:bCs/>
          <w:color w:val="000000" w:themeColor="text1"/>
          <w:sz w:val="24"/>
          <w:szCs w:val="24"/>
          <w:lang w:eastAsia="zh-CN" w:bidi="hi-IN"/>
        </w:rPr>
        <w:t>e a contratada devem ser realizadas por escrito sempre o ato exigir tal formalidade, admitindo-se o uso de mensagem eletrônica para esse fim.</w:t>
      </w:r>
    </w:p>
    <w:p w14:paraId="07BB55BF" w14:textId="6DF2878B" w:rsidR="00B563AE" w:rsidRDefault="00B563AE"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Pr>
          <w:rFonts w:ascii="Times New Roman" w:eastAsia="MS Gothic" w:hAnsi="Times New Roman"/>
          <w:bCs/>
          <w:color w:val="000000" w:themeColor="text1"/>
          <w:sz w:val="24"/>
          <w:szCs w:val="24"/>
          <w:lang w:eastAsia="zh-CN" w:bidi="hi-IN"/>
        </w:rPr>
        <w:t xml:space="preserve">O órgão </w:t>
      </w:r>
      <w:r w:rsidR="004A5D5E">
        <w:rPr>
          <w:rFonts w:ascii="Times New Roman" w:eastAsia="MS Gothic" w:hAnsi="Times New Roman"/>
          <w:bCs/>
          <w:color w:val="000000" w:themeColor="text1"/>
          <w:sz w:val="24"/>
          <w:szCs w:val="24"/>
          <w:lang w:eastAsia="zh-CN" w:bidi="hi-IN"/>
        </w:rPr>
        <w:t xml:space="preserve">ou entidade </w:t>
      </w:r>
      <w:r>
        <w:rPr>
          <w:rFonts w:ascii="Times New Roman" w:eastAsia="MS Gothic" w:hAnsi="Times New Roman"/>
          <w:bCs/>
          <w:color w:val="000000" w:themeColor="text1"/>
          <w:sz w:val="24"/>
          <w:szCs w:val="24"/>
          <w:lang w:eastAsia="zh-CN" w:bidi="hi-IN"/>
        </w:rPr>
        <w:t>poderá convocar representante da empresa para adoção de providência que devam ser cumpridas de imediato.</w:t>
      </w:r>
    </w:p>
    <w:p w14:paraId="00F98F9E" w14:textId="595D3615" w:rsidR="00B563AE" w:rsidRPr="00A563C4" w:rsidRDefault="00B563AE"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A563C4">
        <w:rPr>
          <w:rFonts w:ascii="Times New Roman" w:eastAsia="MS Gothic" w:hAnsi="Times New Roman"/>
          <w:bCs/>
          <w:color w:val="000000" w:themeColor="text1"/>
          <w:sz w:val="24"/>
          <w:szCs w:val="24"/>
          <w:lang w:eastAsia="zh-CN" w:bidi="hi-IN"/>
        </w:rPr>
        <w:t xml:space="preserve">Após a </w:t>
      </w:r>
      <w:r w:rsidR="004A5D5E" w:rsidRPr="00A563C4">
        <w:rPr>
          <w:rFonts w:ascii="Times New Roman" w:eastAsia="MS Gothic" w:hAnsi="Times New Roman"/>
          <w:bCs/>
          <w:color w:val="000000" w:themeColor="text1"/>
          <w:sz w:val="24"/>
          <w:szCs w:val="24"/>
          <w:lang w:eastAsia="zh-CN" w:bidi="hi-IN"/>
        </w:rPr>
        <w:t>assinatura do contrato ou instrumento equivalente</w:t>
      </w:r>
      <w:r w:rsidRPr="00A563C4">
        <w:rPr>
          <w:rFonts w:ascii="Times New Roman" w:eastAsia="MS Gothic" w:hAnsi="Times New Roman"/>
          <w:bCs/>
          <w:color w:val="000000" w:themeColor="text1"/>
          <w:sz w:val="24"/>
          <w:szCs w:val="24"/>
          <w:lang w:eastAsia="zh-CN" w:bidi="hi-IN"/>
        </w:rPr>
        <w:t>, o órgão ou entidade poderá convocar o representante da empresa contratada para reunião inicial</w:t>
      </w:r>
      <w:r w:rsidR="00DE5A96" w:rsidRPr="00A563C4">
        <w:rPr>
          <w:rFonts w:ascii="Times New Roman" w:eastAsia="MS Gothic" w:hAnsi="Times New Roman"/>
          <w:bCs/>
          <w:color w:val="000000" w:themeColor="text1"/>
          <w:sz w:val="24"/>
          <w:szCs w:val="24"/>
          <w:lang w:eastAsia="zh-CN" w:bidi="hi-IN"/>
        </w:rPr>
        <w:t xml:space="preserve"> para </w:t>
      </w:r>
      <w:r w:rsidRPr="00A563C4">
        <w:rPr>
          <w:rFonts w:ascii="Times New Roman" w:eastAsia="MS Gothic" w:hAnsi="Times New Roman"/>
          <w:bCs/>
          <w:color w:val="000000" w:themeColor="text1"/>
          <w:sz w:val="24"/>
          <w:szCs w:val="24"/>
          <w:lang w:eastAsia="zh-CN" w:bidi="hi-IN"/>
        </w:rPr>
        <w:t xml:space="preserve">apresentação do plano de fiscalização, </w:t>
      </w:r>
      <w:r w:rsidR="00DE5A96" w:rsidRPr="00A563C4">
        <w:rPr>
          <w:rFonts w:ascii="Times New Roman" w:eastAsia="MS Gothic" w:hAnsi="Times New Roman"/>
          <w:bCs/>
          <w:color w:val="000000" w:themeColor="text1"/>
          <w:sz w:val="24"/>
          <w:szCs w:val="24"/>
          <w:lang w:eastAsia="zh-CN" w:bidi="hi-IN"/>
        </w:rPr>
        <w:t xml:space="preserve">que conterá </w:t>
      </w:r>
      <w:r w:rsidRPr="00A563C4">
        <w:rPr>
          <w:rFonts w:ascii="Times New Roman" w:eastAsia="MS Gothic" w:hAnsi="Times New Roman"/>
          <w:bCs/>
          <w:color w:val="000000" w:themeColor="text1"/>
          <w:sz w:val="24"/>
          <w:szCs w:val="24"/>
          <w:lang w:eastAsia="zh-CN" w:bidi="hi-IN"/>
        </w:rPr>
        <w:t>informações acerca das obrigaç</w:t>
      </w:r>
      <w:r w:rsidR="002306E3" w:rsidRPr="00A563C4">
        <w:rPr>
          <w:rFonts w:ascii="Times New Roman" w:eastAsia="MS Gothic" w:hAnsi="Times New Roman"/>
          <w:bCs/>
          <w:color w:val="000000" w:themeColor="text1"/>
          <w:sz w:val="24"/>
          <w:szCs w:val="24"/>
          <w:lang w:eastAsia="zh-CN" w:bidi="hi-IN"/>
        </w:rPr>
        <w:t>ões</w:t>
      </w:r>
      <w:r w:rsidR="004A5D5E" w:rsidRPr="00A563C4">
        <w:rPr>
          <w:rFonts w:ascii="Times New Roman" w:eastAsia="MS Gothic" w:hAnsi="Times New Roman"/>
          <w:bCs/>
          <w:color w:val="000000" w:themeColor="text1"/>
          <w:sz w:val="24"/>
          <w:szCs w:val="24"/>
          <w:lang w:eastAsia="zh-CN" w:bidi="hi-IN"/>
        </w:rPr>
        <w:t xml:space="preserve"> contratuais</w:t>
      </w:r>
      <w:r w:rsidRPr="00A563C4">
        <w:rPr>
          <w:rFonts w:ascii="Times New Roman" w:eastAsia="MS Gothic" w:hAnsi="Times New Roman"/>
          <w:bCs/>
          <w:color w:val="000000" w:themeColor="text1"/>
          <w:sz w:val="24"/>
          <w:szCs w:val="24"/>
          <w:lang w:eastAsia="zh-CN" w:bidi="hi-IN"/>
        </w:rPr>
        <w:t>,</w:t>
      </w:r>
      <w:r w:rsidR="00A563C4" w:rsidRPr="00A563C4">
        <w:rPr>
          <w:rFonts w:ascii="Times New Roman" w:eastAsia="MS Gothic" w:hAnsi="Times New Roman"/>
          <w:bCs/>
          <w:color w:val="000000" w:themeColor="text1"/>
          <w:sz w:val="24"/>
          <w:szCs w:val="24"/>
          <w:lang w:eastAsia="zh-CN" w:bidi="hi-IN"/>
        </w:rPr>
        <w:t xml:space="preserve"> dos</w:t>
      </w:r>
      <w:r w:rsidRPr="00A563C4">
        <w:rPr>
          <w:rFonts w:ascii="Times New Roman" w:eastAsia="MS Gothic" w:hAnsi="Times New Roman"/>
          <w:bCs/>
          <w:color w:val="000000" w:themeColor="text1"/>
          <w:sz w:val="24"/>
          <w:szCs w:val="24"/>
          <w:lang w:eastAsia="zh-CN" w:bidi="hi-IN"/>
        </w:rPr>
        <w:t xml:space="preserve"> mecanismos de fiscalização,</w:t>
      </w:r>
      <w:r w:rsidR="00A563C4" w:rsidRPr="00A563C4">
        <w:rPr>
          <w:rFonts w:ascii="Times New Roman" w:eastAsia="MS Gothic" w:hAnsi="Times New Roman"/>
          <w:bCs/>
          <w:color w:val="000000" w:themeColor="text1"/>
          <w:sz w:val="24"/>
          <w:szCs w:val="24"/>
          <w:lang w:eastAsia="zh-CN" w:bidi="hi-IN"/>
        </w:rPr>
        <w:t xml:space="preserve"> das</w:t>
      </w:r>
      <w:r w:rsidR="00E90F5D" w:rsidRPr="00A563C4">
        <w:rPr>
          <w:rFonts w:ascii="Times New Roman" w:eastAsia="MS Gothic" w:hAnsi="Times New Roman"/>
          <w:bCs/>
          <w:color w:val="000000" w:themeColor="text1"/>
          <w:sz w:val="24"/>
          <w:szCs w:val="24"/>
          <w:lang w:eastAsia="zh-CN" w:bidi="hi-IN"/>
        </w:rPr>
        <w:t xml:space="preserve"> </w:t>
      </w:r>
      <w:r w:rsidRPr="00A563C4">
        <w:rPr>
          <w:rFonts w:ascii="Times New Roman" w:eastAsia="MS Gothic" w:hAnsi="Times New Roman"/>
          <w:bCs/>
          <w:color w:val="000000" w:themeColor="text1"/>
          <w:sz w:val="24"/>
          <w:szCs w:val="24"/>
          <w:lang w:eastAsia="zh-CN" w:bidi="hi-IN"/>
        </w:rPr>
        <w:t>estratégias para execução do objeto,</w:t>
      </w:r>
      <w:r w:rsidR="00A563C4" w:rsidRPr="00A563C4">
        <w:rPr>
          <w:rFonts w:ascii="Times New Roman" w:eastAsia="MS Gothic" w:hAnsi="Times New Roman"/>
          <w:bCs/>
          <w:color w:val="000000" w:themeColor="text1"/>
          <w:sz w:val="24"/>
          <w:szCs w:val="24"/>
          <w:lang w:eastAsia="zh-CN" w:bidi="hi-IN"/>
        </w:rPr>
        <w:t xml:space="preserve"> do plano complementar de </w:t>
      </w:r>
      <w:r w:rsidR="00A563C4" w:rsidRPr="00A563C4">
        <w:rPr>
          <w:rFonts w:ascii="Times New Roman" w:eastAsia="MS Gothic" w:hAnsi="Times New Roman"/>
          <w:bCs/>
          <w:color w:val="000000" w:themeColor="text1"/>
          <w:sz w:val="24"/>
          <w:szCs w:val="24"/>
          <w:lang w:eastAsia="zh-CN" w:bidi="hi-IN"/>
        </w:rPr>
        <w:lastRenderedPageBreak/>
        <w:t>execução da contratada, quando houver, do método de aferição dos resultados</w:t>
      </w:r>
      <w:r w:rsidR="00E90F5D" w:rsidRPr="00A563C4">
        <w:rPr>
          <w:rFonts w:ascii="Times New Roman" w:eastAsia="MS Gothic" w:hAnsi="Times New Roman"/>
          <w:bCs/>
          <w:color w:val="000000" w:themeColor="text1"/>
          <w:sz w:val="24"/>
          <w:szCs w:val="24"/>
          <w:lang w:eastAsia="zh-CN" w:bidi="hi-IN"/>
        </w:rPr>
        <w:t xml:space="preserve"> e</w:t>
      </w:r>
      <w:r w:rsidR="00A563C4" w:rsidRPr="00A563C4">
        <w:rPr>
          <w:rFonts w:ascii="Times New Roman" w:eastAsia="MS Gothic" w:hAnsi="Times New Roman"/>
          <w:bCs/>
          <w:color w:val="000000" w:themeColor="text1"/>
          <w:sz w:val="24"/>
          <w:szCs w:val="24"/>
          <w:lang w:eastAsia="zh-CN" w:bidi="hi-IN"/>
        </w:rPr>
        <w:t xml:space="preserve"> das</w:t>
      </w:r>
      <w:r w:rsidR="00E90F5D" w:rsidRPr="00A563C4">
        <w:rPr>
          <w:rFonts w:ascii="Times New Roman" w:eastAsia="MS Gothic" w:hAnsi="Times New Roman"/>
          <w:bCs/>
          <w:color w:val="000000" w:themeColor="text1"/>
          <w:sz w:val="24"/>
          <w:szCs w:val="24"/>
          <w:lang w:eastAsia="zh-CN" w:bidi="hi-IN"/>
        </w:rPr>
        <w:t xml:space="preserve"> sanções aplicáveis, dentre outros</w:t>
      </w:r>
      <w:r w:rsidRPr="00A563C4">
        <w:rPr>
          <w:rFonts w:ascii="Times New Roman" w:eastAsia="MS Gothic" w:hAnsi="Times New Roman"/>
          <w:bCs/>
          <w:color w:val="000000" w:themeColor="text1"/>
          <w:sz w:val="24"/>
          <w:szCs w:val="24"/>
          <w:lang w:eastAsia="zh-CN" w:bidi="hi-IN"/>
        </w:rPr>
        <w:t>.</w:t>
      </w:r>
    </w:p>
    <w:p w14:paraId="5744FE89" w14:textId="77777777" w:rsidR="00A563C4" w:rsidRDefault="00A563C4" w:rsidP="000B3E30">
      <w:pPr>
        <w:pStyle w:val="PargrafodaLista"/>
        <w:ind w:left="0" w:firstLine="0"/>
        <w:rPr>
          <w:rFonts w:ascii="Times New Roman" w:eastAsia="MS Gothic" w:hAnsi="Times New Roman"/>
          <w:b/>
          <w:bCs/>
          <w:color w:val="000000" w:themeColor="text1"/>
          <w:sz w:val="24"/>
          <w:szCs w:val="24"/>
          <w:lang w:eastAsia="zh-CN" w:bidi="hi-IN"/>
        </w:rPr>
      </w:pPr>
      <w:r>
        <w:rPr>
          <w:rFonts w:ascii="Times New Roman" w:eastAsia="MS Gothic" w:hAnsi="Times New Roman"/>
          <w:b/>
          <w:bCs/>
          <w:color w:val="000000" w:themeColor="text1"/>
          <w:sz w:val="24"/>
          <w:szCs w:val="24"/>
          <w:lang w:eastAsia="zh-CN" w:bidi="hi-IN"/>
        </w:rPr>
        <w:t>Preposto</w:t>
      </w:r>
    </w:p>
    <w:p w14:paraId="5A243D4E" w14:textId="77777777" w:rsidR="009C70A5" w:rsidRPr="009C70A5" w:rsidRDefault="00A563C4" w:rsidP="009C70A5">
      <w:pPr>
        <w:numPr>
          <w:ilvl w:val="1"/>
          <w:numId w:val="14"/>
        </w:numPr>
        <w:spacing w:line="360" w:lineRule="auto"/>
        <w:ind w:left="0" w:firstLine="0"/>
        <w:contextualSpacing/>
        <w:jc w:val="both"/>
        <w:rPr>
          <w:rFonts w:eastAsia="MS Gothic"/>
          <w:b/>
          <w:bCs/>
          <w:color w:val="000000" w:themeColor="text1"/>
          <w:sz w:val="24"/>
          <w:szCs w:val="24"/>
          <w:lang w:eastAsia="zh-CN" w:bidi="hi-IN"/>
        </w:rPr>
      </w:pPr>
      <w:r w:rsidRPr="00A563C4">
        <w:rPr>
          <w:rFonts w:eastAsia="MS Gothic"/>
          <w:bCs/>
          <w:color w:val="000000" w:themeColor="text1"/>
          <w:sz w:val="24"/>
          <w:szCs w:val="24"/>
          <w:lang w:eastAsia="zh-CN" w:bidi="hi-IN"/>
        </w:rPr>
        <w:t>A Contratada designará formalmente o preposto da empresa, antes do início da prestação de serviços, indicando no instrumento os poderes e deveres em relação à execução do objeto contratado.</w:t>
      </w:r>
    </w:p>
    <w:p w14:paraId="5E51D20F" w14:textId="283EA405" w:rsidR="000B3E30" w:rsidRDefault="009C70A5" w:rsidP="009C70A5">
      <w:pPr>
        <w:numPr>
          <w:ilvl w:val="1"/>
          <w:numId w:val="14"/>
        </w:numPr>
        <w:spacing w:line="360" w:lineRule="auto"/>
        <w:ind w:left="0" w:firstLine="0"/>
        <w:contextualSpacing/>
        <w:rPr>
          <w:rFonts w:eastAsia="MS Gothic"/>
          <w:b/>
          <w:bCs/>
          <w:color w:val="000000" w:themeColor="text1"/>
          <w:sz w:val="24"/>
          <w:szCs w:val="24"/>
          <w:lang w:eastAsia="zh-CN" w:bidi="hi-IN"/>
        </w:rPr>
      </w:pPr>
      <w:r>
        <w:rPr>
          <w:rFonts w:eastAsia="MS Gothic"/>
          <w:bCs/>
          <w:color w:val="000000" w:themeColor="text1"/>
          <w:sz w:val="24"/>
          <w:szCs w:val="24"/>
          <w:lang w:eastAsia="zh-CN" w:bidi="hi-IN"/>
        </w:rPr>
        <w:t>A Contratante poderá recusar, desde que justificadamente, a indicação ou a manutenção do preposto da empresa, hipótese em que a Contratada designará outro para o exercício da atividade.</w:t>
      </w:r>
      <w:r w:rsidR="00A563C4">
        <w:rPr>
          <w:rFonts w:eastAsia="MS Gothic"/>
          <w:b/>
          <w:bCs/>
          <w:color w:val="000000" w:themeColor="text1"/>
          <w:sz w:val="24"/>
          <w:szCs w:val="24"/>
          <w:lang w:eastAsia="zh-CN" w:bidi="hi-IN"/>
        </w:rPr>
        <w:br/>
      </w:r>
      <w:r w:rsidR="000B3E30" w:rsidRPr="000B3E30">
        <w:rPr>
          <w:rFonts w:eastAsia="MS Gothic"/>
          <w:b/>
          <w:bCs/>
          <w:color w:val="000000" w:themeColor="text1"/>
          <w:sz w:val="24"/>
          <w:szCs w:val="24"/>
          <w:lang w:eastAsia="zh-CN" w:bidi="hi-IN"/>
        </w:rPr>
        <w:t>Fiscalização</w:t>
      </w:r>
    </w:p>
    <w:p w14:paraId="1F0A851A" w14:textId="11AAE94C" w:rsidR="000B3E30" w:rsidRDefault="000B3E30" w:rsidP="003E7399">
      <w:pPr>
        <w:numPr>
          <w:ilvl w:val="1"/>
          <w:numId w:val="14"/>
        </w:numPr>
        <w:spacing w:line="360" w:lineRule="auto"/>
        <w:ind w:left="0" w:firstLine="0"/>
        <w:contextualSpacing/>
        <w:jc w:val="both"/>
        <w:rPr>
          <w:sz w:val="24"/>
          <w:szCs w:val="24"/>
        </w:rPr>
      </w:pPr>
      <w:r w:rsidRPr="00700713">
        <w:rPr>
          <w:sz w:val="24"/>
          <w:szCs w:val="24"/>
        </w:rPr>
        <w:t xml:space="preserve">A execução do </w:t>
      </w:r>
      <w:r w:rsidR="00AA2B48">
        <w:rPr>
          <w:sz w:val="24"/>
          <w:szCs w:val="24"/>
        </w:rPr>
        <w:t>contrato</w:t>
      </w:r>
      <w:r w:rsidRPr="00700713">
        <w:rPr>
          <w:sz w:val="24"/>
          <w:szCs w:val="24"/>
        </w:rPr>
        <w:t xml:space="preserve"> deverá ser acompanhada e fiscalizada pelo(s) fiscal(</w:t>
      </w:r>
      <w:proofErr w:type="spellStart"/>
      <w:r w:rsidRPr="00700713">
        <w:rPr>
          <w:sz w:val="24"/>
          <w:szCs w:val="24"/>
        </w:rPr>
        <w:t>is</w:t>
      </w:r>
      <w:proofErr w:type="spellEnd"/>
      <w:r w:rsidRPr="00700713">
        <w:rPr>
          <w:sz w:val="24"/>
          <w:szCs w:val="24"/>
        </w:rPr>
        <w:t xml:space="preserve">) </w:t>
      </w:r>
      <w:r w:rsidR="00AA2B48">
        <w:rPr>
          <w:sz w:val="24"/>
          <w:szCs w:val="24"/>
        </w:rPr>
        <w:t xml:space="preserve">do contrato, </w:t>
      </w:r>
      <w:r w:rsidRPr="00700713">
        <w:rPr>
          <w:sz w:val="24"/>
          <w:szCs w:val="24"/>
        </w:rPr>
        <w:t>ou pelos respectivos substitutos (Lei nº 14.133, de 2021, art. 117, caput).</w:t>
      </w:r>
    </w:p>
    <w:p w14:paraId="016A606A" w14:textId="27FAED55" w:rsidR="00AA2B48" w:rsidRDefault="00AA2B48" w:rsidP="003E7399">
      <w:pPr>
        <w:numPr>
          <w:ilvl w:val="1"/>
          <w:numId w:val="14"/>
        </w:numPr>
        <w:spacing w:line="360" w:lineRule="auto"/>
        <w:ind w:left="0" w:firstLine="0"/>
        <w:contextualSpacing/>
        <w:jc w:val="both"/>
        <w:rPr>
          <w:sz w:val="24"/>
          <w:szCs w:val="24"/>
        </w:rPr>
      </w:pPr>
      <w:r>
        <w:rPr>
          <w:sz w:val="24"/>
          <w:szCs w:val="24"/>
        </w:rPr>
        <w:t>As atribuições do fiscal do contrato s</w:t>
      </w:r>
      <w:r w:rsidR="00FA1F8C">
        <w:rPr>
          <w:sz w:val="24"/>
          <w:szCs w:val="24"/>
        </w:rPr>
        <w:t>ão aquelas descritas nos artigos 20 a 26 do Decreto Municipal 14.730/2023.</w:t>
      </w:r>
    </w:p>
    <w:p w14:paraId="6CF44CB1" w14:textId="4A9D023E" w:rsidR="00C4671D" w:rsidRDefault="00C4671D" w:rsidP="003E7399">
      <w:pPr>
        <w:numPr>
          <w:ilvl w:val="1"/>
          <w:numId w:val="14"/>
        </w:numPr>
        <w:spacing w:line="360" w:lineRule="auto"/>
        <w:ind w:left="0" w:firstLine="0"/>
        <w:contextualSpacing/>
        <w:jc w:val="both"/>
        <w:rPr>
          <w:sz w:val="24"/>
          <w:szCs w:val="24"/>
        </w:rPr>
      </w:pPr>
      <w:r>
        <w:rPr>
          <w:sz w:val="24"/>
          <w:szCs w:val="24"/>
        </w:rPr>
        <w:t>Além do disposto acima, a fiscalização contratual obedecerá às seguintes rotinas:</w:t>
      </w:r>
    </w:p>
    <w:p w14:paraId="3B2CD137" w14:textId="533AA5A2" w:rsidR="00C4671D" w:rsidRDefault="00C4671D" w:rsidP="00C4671D">
      <w:pPr>
        <w:pStyle w:val="PargrafodaLista"/>
        <w:numPr>
          <w:ilvl w:val="2"/>
          <w:numId w:val="14"/>
        </w:numPr>
        <w:ind w:left="567" w:firstLine="0"/>
        <w:contextualSpacing/>
        <w:rPr>
          <w:rFonts w:ascii="Times New Roman" w:hAnsi="Times New Roman"/>
          <w:sz w:val="24"/>
          <w:szCs w:val="24"/>
        </w:rPr>
      </w:pPr>
      <w:r w:rsidRPr="00C4671D">
        <w:rPr>
          <w:rFonts w:ascii="Times New Roman" w:hAnsi="Times New Roman"/>
          <w:sz w:val="24"/>
          <w:szCs w:val="24"/>
        </w:rPr>
        <w:t>Verific</w:t>
      </w:r>
      <w:r>
        <w:rPr>
          <w:rFonts w:ascii="Times New Roman" w:hAnsi="Times New Roman"/>
          <w:sz w:val="24"/>
          <w:szCs w:val="24"/>
        </w:rPr>
        <w:t>ação da entrega dos materiais e equipamentos;</w:t>
      </w:r>
    </w:p>
    <w:p w14:paraId="3AD03E82" w14:textId="53CEED44" w:rsidR="00C4671D" w:rsidRDefault="00C4671D" w:rsidP="00C4671D">
      <w:pPr>
        <w:pStyle w:val="PargrafodaLista"/>
        <w:numPr>
          <w:ilvl w:val="2"/>
          <w:numId w:val="14"/>
        </w:numPr>
        <w:ind w:left="567" w:firstLine="0"/>
        <w:contextualSpacing/>
        <w:rPr>
          <w:rFonts w:ascii="Times New Roman" w:hAnsi="Times New Roman"/>
          <w:sz w:val="24"/>
          <w:szCs w:val="24"/>
        </w:rPr>
      </w:pPr>
      <w:r>
        <w:rPr>
          <w:rFonts w:ascii="Times New Roman" w:hAnsi="Times New Roman"/>
          <w:sz w:val="24"/>
          <w:szCs w:val="24"/>
        </w:rPr>
        <w:t>Acompanhamento da instalação e configuração do sistema;</w:t>
      </w:r>
    </w:p>
    <w:p w14:paraId="45058ACE" w14:textId="63391CE1" w:rsidR="00C4671D" w:rsidRDefault="00C4671D" w:rsidP="00C4671D">
      <w:pPr>
        <w:pStyle w:val="PargrafodaLista"/>
        <w:numPr>
          <w:ilvl w:val="2"/>
          <w:numId w:val="14"/>
        </w:numPr>
        <w:ind w:left="567" w:firstLine="0"/>
        <w:contextualSpacing/>
        <w:rPr>
          <w:rFonts w:ascii="Times New Roman" w:hAnsi="Times New Roman"/>
          <w:sz w:val="24"/>
          <w:szCs w:val="24"/>
        </w:rPr>
      </w:pPr>
      <w:r>
        <w:rPr>
          <w:rFonts w:ascii="Times New Roman" w:hAnsi="Times New Roman"/>
          <w:sz w:val="24"/>
          <w:szCs w:val="24"/>
        </w:rPr>
        <w:t>Verificação dos testes operacionais realizados;</w:t>
      </w:r>
    </w:p>
    <w:p w14:paraId="5BA35697" w14:textId="736B1F02" w:rsidR="00C4671D" w:rsidRDefault="00C4671D" w:rsidP="00C4671D">
      <w:pPr>
        <w:pStyle w:val="PargrafodaLista"/>
        <w:numPr>
          <w:ilvl w:val="2"/>
          <w:numId w:val="14"/>
        </w:numPr>
        <w:ind w:left="567" w:firstLine="0"/>
        <w:contextualSpacing/>
        <w:rPr>
          <w:rFonts w:ascii="Times New Roman" w:hAnsi="Times New Roman"/>
          <w:sz w:val="24"/>
          <w:szCs w:val="24"/>
        </w:rPr>
      </w:pPr>
      <w:r>
        <w:rPr>
          <w:rFonts w:ascii="Times New Roman" w:hAnsi="Times New Roman"/>
          <w:sz w:val="24"/>
          <w:szCs w:val="24"/>
        </w:rPr>
        <w:t>Confer</w:t>
      </w:r>
      <w:r w:rsidR="00BF078D">
        <w:rPr>
          <w:rFonts w:ascii="Times New Roman" w:hAnsi="Times New Roman"/>
          <w:sz w:val="24"/>
          <w:szCs w:val="24"/>
        </w:rPr>
        <w:t>ê</w:t>
      </w:r>
      <w:r>
        <w:rPr>
          <w:rFonts w:ascii="Times New Roman" w:hAnsi="Times New Roman"/>
          <w:sz w:val="24"/>
          <w:szCs w:val="24"/>
        </w:rPr>
        <w:t>ncia do pleno funcionamento do sistema instalado;</w:t>
      </w:r>
    </w:p>
    <w:p w14:paraId="73002B00" w14:textId="788B6A7E" w:rsidR="00C4671D" w:rsidRPr="00C4671D" w:rsidRDefault="00C4671D" w:rsidP="00C4671D">
      <w:pPr>
        <w:pStyle w:val="PargrafodaLista"/>
        <w:numPr>
          <w:ilvl w:val="2"/>
          <w:numId w:val="14"/>
        </w:numPr>
        <w:ind w:left="567" w:firstLine="0"/>
        <w:contextualSpacing/>
        <w:rPr>
          <w:rFonts w:ascii="Times New Roman" w:hAnsi="Times New Roman"/>
          <w:sz w:val="24"/>
          <w:szCs w:val="24"/>
        </w:rPr>
      </w:pPr>
      <w:r>
        <w:rPr>
          <w:rFonts w:ascii="Times New Roman" w:hAnsi="Times New Roman"/>
          <w:sz w:val="24"/>
          <w:szCs w:val="24"/>
        </w:rPr>
        <w:t>Registro de ocorrências eventualmente identificadas durante a execução contratual.</w:t>
      </w:r>
    </w:p>
    <w:p w14:paraId="232BD92E" w14:textId="5484A317" w:rsidR="000B3E30" w:rsidRDefault="00FA1F8C" w:rsidP="000B3E30">
      <w:pPr>
        <w:pStyle w:val="PargrafodaLista"/>
        <w:ind w:left="0" w:firstLine="0"/>
        <w:rPr>
          <w:rFonts w:ascii="Times New Roman" w:eastAsia="MS Gothic" w:hAnsi="Times New Roman"/>
          <w:b/>
          <w:bCs/>
          <w:color w:val="000000" w:themeColor="text1"/>
          <w:sz w:val="24"/>
          <w:szCs w:val="24"/>
          <w:lang w:eastAsia="zh-CN" w:bidi="hi-IN"/>
        </w:rPr>
      </w:pPr>
      <w:r>
        <w:rPr>
          <w:rFonts w:ascii="Times New Roman" w:eastAsia="MS Gothic" w:hAnsi="Times New Roman"/>
          <w:b/>
          <w:bCs/>
          <w:color w:val="000000" w:themeColor="text1"/>
          <w:sz w:val="24"/>
          <w:szCs w:val="24"/>
          <w:lang w:eastAsia="zh-CN" w:bidi="hi-IN"/>
        </w:rPr>
        <w:t>Gestor do Contrato</w:t>
      </w:r>
    </w:p>
    <w:p w14:paraId="53D472B4" w14:textId="352D5038" w:rsidR="000B3E30" w:rsidRDefault="00FA1F8C"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Pr>
          <w:rFonts w:ascii="Times New Roman" w:eastAsia="MS Gothic" w:hAnsi="Times New Roman"/>
          <w:bCs/>
          <w:color w:val="000000" w:themeColor="text1"/>
          <w:sz w:val="24"/>
          <w:szCs w:val="24"/>
          <w:lang w:eastAsia="zh-CN" w:bidi="hi-IN"/>
        </w:rPr>
        <w:t xml:space="preserve">O gestor do contrato </w:t>
      </w:r>
      <w:r w:rsidR="00F91162">
        <w:rPr>
          <w:rFonts w:ascii="Times New Roman" w:eastAsia="MS Gothic" w:hAnsi="Times New Roman"/>
          <w:bCs/>
          <w:color w:val="000000" w:themeColor="text1"/>
          <w:sz w:val="24"/>
          <w:szCs w:val="24"/>
          <w:lang w:eastAsia="zh-CN" w:bidi="hi-IN"/>
        </w:rPr>
        <w:t>tem como função administrar o contrato até o término de sua vigência, desempenhando as atribuições administrativas que são inerentes ao controle individualizado de cada contrato, as quais estão previstas no artigo 18 do Decreto Municipal 14.730/23.</w:t>
      </w:r>
    </w:p>
    <w:p w14:paraId="44E2EF5E" w14:textId="4546B6E7" w:rsidR="00044FB1" w:rsidRPr="00044FB1" w:rsidRDefault="001B302F" w:rsidP="003E7399">
      <w:pPr>
        <w:pStyle w:val="PargrafodaLista"/>
        <w:numPr>
          <w:ilvl w:val="0"/>
          <w:numId w:val="14"/>
        </w:numPr>
        <w:shd w:val="clear" w:color="auto" w:fill="ED7D31" w:themeFill="accent2"/>
        <w:ind w:left="0" w:firstLine="0"/>
        <w:contextualSpacing/>
        <w:rPr>
          <w:rFonts w:ascii="Times New Roman" w:eastAsia="MS Gothic" w:hAnsi="Times New Roman"/>
          <w:b/>
          <w:bCs/>
          <w:color w:val="000000" w:themeColor="text1"/>
          <w:sz w:val="24"/>
          <w:szCs w:val="24"/>
        </w:rPr>
      </w:pPr>
      <w:r w:rsidRPr="001B302F">
        <w:rPr>
          <w:rFonts w:ascii="Times New Roman" w:eastAsia="MS Gothic" w:hAnsi="Times New Roman"/>
          <w:b/>
          <w:bCs/>
          <w:color w:val="000000" w:themeColor="text1"/>
          <w:sz w:val="24"/>
          <w:szCs w:val="24"/>
        </w:rPr>
        <w:t>CRITÉRIOS DE MEDIÇÃO E DE PAGAMENTO</w:t>
      </w:r>
    </w:p>
    <w:p w14:paraId="0EE20B1B" w14:textId="2D2D39CE" w:rsidR="00604B67" w:rsidRPr="00FB1933" w:rsidRDefault="00604B67" w:rsidP="003E7399">
      <w:pPr>
        <w:pStyle w:val="PargrafodaLista"/>
        <w:numPr>
          <w:ilvl w:val="1"/>
          <w:numId w:val="14"/>
        </w:numPr>
        <w:ind w:left="0" w:firstLine="0"/>
        <w:rPr>
          <w:rFonts w:eastAsia="Arial"/>
          <w:bCs/>
          <w:color w:val="000000" w:themeColor="text1"/>
          <w:sz w:val="24"/>
          <w:szCs w:val="24"/>
        </w:rPr>
      </w:pPr>
      <w:r w:rsidRPr="00FB1933">
        <w:rPr>
          <w:rFonts w:ascii="Times New Roman" w:eastAsia="Arial" w:hAnsi="Times New Roman"/>
          <w:bCs/>
          <w:color w:val="000000" w:themeColor="text1"/>
          <w:sz w:val="24"/>
          <w:szCs w:val="24"/>
        </w:rPr>
        <w:t xml:space="preserve">A </w:t>
      </w:r>
      <w:r w:rsidR="00B809EA">
        <w:rPr>
          <w:rFonts w:ascii="Times New Roman" w:eastAsia="Arial" w:hAnsi="Times New Roman"/>
          <w:bCs/>
          <w:color w:val="000000" w:themeColor="text1"/>
          <w:sz w:val="24"/>
          <w:szCs w:val="24"/>
        </w:rPr>
        <w:t>aferição da execução contratual para fins de pagamento considerará os seguintes critérios:</w:t>
      </w:r>
    </w:p>
    <w:p w14:paraId="429A4C54" w14:textId="77777777" w:rsidR="00B809EA" w:rsidRDefault="00B809EA" w:rsidP="00B809EA">
      <w:pPr>
        <w:pStyle w:val="PargrafodaLista"/>
        <w:numPr>
          <w:ilvl w:val="2"/>
          <w:numId w:val="14"/>
        </w:numPr>
        <w:ind w:left="426" w:firstLine="0"/>
        <w:rPr>
          <w:rFonts w:ascii="Times New Roman" w:eastAsia="Arial" w:hAnsi="Times New Roman"/>
          <w:bCs/>
          <w:color w:val="000000" w:themeColor="text1"/>
          <w:sz w:val="24"/>
          <w:szCs w:val="24"/>
        </w:rPr>
      </w:pPr>
      <w:r>
        <w:rPr>
          <w:rFonts w:ascii="Times New Roman" w:eastAsia="Arial" w:hAnsi="Times New Roman"/>
          <w:bCs/>
          <w:color w:val="000000" w:themeColor="text1"/>
          <w:sz w:val="24"/>
          <w:szCs w:val="24"/>
        </w:rPr>
        <w:t>Entrega integral dos equipamentos e materiais previstos neste Termo de Referência;</w:t>
      </w:r>
    </w:p>
    <w:p w14:paraId="52C81E38" w14:textId="77777777" w:rsidR="00B809EA" w:rsidRDefault="00B809EA" w:rsidP="00B809EA">
      <w:pPr>
        <w:pStyle w:val="PargrafodaLista"/>
        <w:numPr>
          <w:ilvl w:val="2"/>
          <w:numId w:val="14"/>
        </w:numPr>
        <w:ind w:left="426" w:firstLine="0"/>
        <w:rPr>
          <w:rFonts w:ascii="Times New Roman" w:eastAsia="Arial" w:hAnsi="Times New Roman"/>
          <w:bCs/>
          <w:color w:val="000000" w:themeColor="text1"/>
          <w:sz w:val="24"/>
          <w:szCs w:val="24"/>
        </w:rPr>
      </w:pPr>
      <w:r>
        <w:rPr>
          <w:rFonts w:ascii="Times New Roman" w:eastAsia="Arial" w:hAnsi="Times New Roman"/>
          <w:bCs/>
          <w:color w:val="000000" w:themeColor="text1"/>
          <w:sz w:val="24"/>
          <w:szCs w:val="24"/>
        </w:rPr>
        <w:t>Conclusão da instalação e configuração do sistema de videomonitoramento;</w:t>
      </w:r>
    </w:p>
    <w:p w14:paraId="06DD50F3" w14:textId="703FF092" w:rsidR="00B809EA" w:rsidRDefault="00B809EA" w:rsidP="00B809EA">
      <w:pPr>
        <w:pStyle w:val="PargrafodaLista"/>
        <w:numPr>
          <w:ilvl w:val="2"/>
          <w:numId w:val="14"/>
        </w:numPr>
        <w:ind w:left="426" w:firstLine="0"/>
        <w:rPr>
          <w:rFonts w:ascii="Times New Roman" w:eastAsia="Arial" w:hAnsi="Times New Roman"/>
          <w:bCs/>
          <w:color w:val="000000" w:themeColor="text1"/>
          <w:sz w:val="24"/>
          <w:szCs w:val="24"/>
        </w:rPr>
      </w:pPr>
      <w:r>
        <w:rPr>
          <w:rFonts w:ascii="Times New Roman" w:eastAsia="Arial" w:hAnsi="Times New Roman"/>
          <w:bCs/>
          <w:color w:val="000000" w:themeColor="text1"/>
          <w:sz w:val="24"/>
          <w:szCs w:val="24"/>
        </w:rPr>
        <w:lastRenderedPageBreak/>
        <w:t>Re</w:t>
      </w:r>
      <w:r w:rsidR="001B68AE">
        <w:rPr>
          <w:rFonts w:ascii="Times New Roman" w:eastAsia="Arial" w:hAnsi="Times New Roman"/>
          <w:bCs/>
          <w:color w:val="000000" w:themeColor="text1"/>
          <w:sz w:val="24"/>
          <w:szCs w:val="24"/>
        </w:rPr>
        <w:t>alização</w:t>
      </w:r>
      <w:r>
        <w:rPr>
          <w:rFonts w:ascii="Times New Roman" w:eastAsia="Arial" w:hAnsi="Times New Roman"/>
          <w:bCs/>
          <w:color w:val="000000" w:themeColor="text1"/>
          <w:sz w:val="24"/>
          <w:szCs w:val="24"/>
        </w:rPr>
        <w:t xml:space="preserve"> dos testes operacionais;</w:t>
      </w:r>
    </w:p>
    <w:p w14:paraId="45E84EFD" w14:textId="4541FD23" w:rsidR="00B809EA" w:rsidRDefault="00B809EA" w:rsidP="00B809EA">
      <w:pPr>
        <w:pStyle w:val="PargrafodaLista"/>
        <w:numPr>
          <w:ilvl w:val="2"/>
          <w:numId w:val="14"/>
        </w:numPr>
        <w:ind w:left="426" w:firstLine="0"/>
        <w:rPr>
          <w:rFonts w:ascii="Times New Roman" w:eastAsia="Arial" w:hAnsi="Times New Roman"/>
          <w:bCs/>
          <w:color w:val="000000" w:themeColor="text1"/>
          <w:sz w:val="24"/>
          <w:szCs w:val="24"/>
        </w:rPr>
      </w:pPr>
      <w:r>
        <w:rPr>
          <w:rFonts w:ascii="Times New Roman" w:eastAsia="Arial" w:hAnsi="Times New Roman"/>
          <w:bCs/>
          <w:color w:val="000000" w:themeColor="text1"/>
          <w:sz w:val="24"/>
          <w:szCs w:val="24"/>
        </w:rPr>
        <w:t>Comprovação do pleno funcionamento do</w:t>
      </w:r>
      <w:r w:rsidR="001B68AE">
        <w:rPr>
          <w:rFonts w:ascii="Times New Roman" w:eastAsia="Arial" w:hAnsi="Times New Roman"/>
          <w:bCs/>
          <w:color w:val="000000" w:themeColor="text1"/>
          <w:sz w:val="24"/>
          <w:szCs w:val="24"/>
        </w:rPr>
        <w:t>s equipamentos</w:t>
      </w:r>
      <w:r>
        <w:rPr>
          <w:rFonts w:ascii="Times New Roman" w:eastAsia="Arial" w:hAnsi="Times New Roman"/>
          <w:bCs/>
          <w:color w:val="000000" w:themeColor="text1"/>
          <w:sz w:val="24"/>
          <w:szCs w:val="24"/>
        </w:rPr>
        <w:t xml:space="preserve"> instalado</w:t>
      </w:r>
      <w:r w:rsidR="001B68AE">
        <w:rPr>
          <w:rFonts w:ascii="Times New Roman" w:eastAsia="Arial" w:hAnsi="Times New Roman"/>
          <w:bCs/>
          <w:color w:val="000000" w:themeColor="text1"/>
          <w:sz w:val="24"/>
          <w:szCs w:val="24"/>
        </w:rPr>
        <w:t>s</w:t>
      </w:r>
      <w:r>
        <w:rPr>
          <w:rFonts w:ascii="Times New Roman" w:eastAsia="Arial" w:hAnsi="Times New Roman"/>
          <w:bCs/>
          <w:color w:val="000000" w:themeColor="text1"/>
          <w:sz w:val="24"/>
          <w:szCs w:val="24"/>
        </w:rPr>
        <w:t>;</w:t>
      </w:r>
    </w:p>
    <w:p w14:paraId="41EDD234" w14:textId="78686E9C" w:rsidR="00DD0D4C" w:rsidRPr="00B809EA" w:rsidRDefault="00B809EA" w:rsidP="00B809EA">
      <w:pPr>
        <w:pStyle w:val="PargrafodaLista"/>
        <w:numPr>
          <w:ilvl w:val="2"/>
          <w:numId w:val="14"/>
        </w:numPr>
        <w:ind w:left="426" w:firstLine="0"/>
        <w:rPr>
          <w:rFonts w:ascii="Times New Roman" w:eastAsia="Arial" w:hAnsi="Times New Roman"/>
          <w:bCs/>
          <w:color w:val="000000" w:themeColor="text1"/>
          <w:sz w:val="24"/>
          <w:szCs w:val="24"/>
        </w:rPr>
      </w:pPr>
      <w:r>
        <w:rPr>
          <w:rFonts w:ascii="Times New Roman" w:eastAsia="Arial" w:hAnsi="Times New Roman"/>
          <w:bCs/>
          <w:color w:val="000000" w:themeColor="text1"/>
          <w:sz w:val="24"/>
          <w:szCs w:val="24"/>
        </w:rPr>
        <w:t>Cumprimento</w:t>
      </w:r>
      <w:r w:rsidR="001B68AE">
        <w:rPr>
          <w:rFonts w:ascii="Times New Roman" w:eastAsia="Arial" w:hAnsi="Times New Roman"/>
          <w:bCs/>
          <w:color w:val="000000" w:themeColor="text1"/>
          <w:sz w:val="24"/>
          <w:szCs w:val="24"/>
        </w:rPr>
        <w:t xml:space="preserve"> das demais</w:t>
      </w:r>
      <w:r>
        <w:rPr>
          <w:rFonts w:ascii="Times New Roman" w:eastAsia="Arial" w:hAnsi="Times New Roman"/>
          <w:bCs/>
          <w:color w:val="000000" w:themeColor="text1"/>
          <w:sz w:val="24"/>
          <w:szCs w:val="24"/>
        </w:rPr>
        <w:t xml:space="preserve"> obrigações previstas neste Termo de Referência.</w:t>
      </w:r>
      <w:r w:rsidR="00DD0D4C" w:rsidRPr="00B809EA">
        <w:rPr>
          <w:rFonts w:eastAsia="Arial"/>
          <w:bCs/>
          <w:color w:val="000000" w:themeColor="text1"/>
          <w:sz w:val="24"/>
          <w:szCs w:val="24"/>
        </w:rPr>
        <w:t xml:space="preserve"> </w:t>
      </w:r>
    </w:p>
    <w:p w14:paraId="3F521E3E" w14:textId="0492CD7E" w:rsidR="007D521F" w:rsidRDefault="007D521F" w:rsidP="007D521F">
      <w:pPr>
        <w:spacing w:before="120" w:after="120" w:line="360" w:lineRule="auto"/>
        <w:jc w:val="both"/>
        <w:rPr>
          <w:rFonts w:eastAsia="Arial"/>
          <w:b/>
          <w:bCs/>
          <w:color w:val="000000" w:themeColor="text1"/>
          <w:sz w:val="24"/>
          <w:szCs w:val="24"/>
        </w:rPr>
      </w:pPr>
      <w:r w:rsidRPr="007D521F">
        <w:rPr>
          <w:rFonts w:eastAsia="Arial"/>
          <w:b/>
          <w:bCs/>
          <w:color w:val="000000" w:themeColor="text1"/>
          <w:sz w:val="24"/>
          <w:szCs w:val="24"/>
        </w:rPr>
        <w:t>Recebimento</w:t>
      </w:r>
    </w:p>
    <w:p w14:paraId="443C8155" w14:textId="3D51771C" w:rsidR="00BA477A" w:rsidRDefault="00BA477A"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Pr>
          <w:rFonts w:ascii="Times New Roman" w:eastAsia="MS Gothic" w:hAnsi="Times New Roman"/>
          <w:bCs/>
          <w:color w:val="000000" w:themeColor="text1"/>
          <w:sz w:val="24"/>
          <w:szCs w:val="24"/>
          <w:lang w:eastAsia="zh-CN" w:bidi="hi-IN"/>
        </w:rPr>
        <w:t xml:space="preserve">Os </w:t>
      </w:r>
      <w:r w:rsidRPr="00BA477A">
        <w:rPr>
          <w:rFonts w:ascii="Times New Roman" w:eastAsia="MS Gothic" w:hAnsi="Times New Roman"/>
          <w:bCs/>
          <w:color w:val="000000" w:themeColor="text1"/>
          <w:sz w:val="24"/>
          <w:szCs w:val="24"/>
          <w:lang w:eastAsia="zh-CN" w:bidi="hi-IN"/>
        </w:rPr>
        <w:t xml:space="preserve">serviços serão recebidos provisoriamente, no </w:t>
      </w:r>
      <w:r w:rsidRPr="00C5038E">
        <w:rPr>
          <w:rFonts w:ascii="Times New Roman" w:eastAsia="MS Gothic" w:hAnsi="Times New Roman"/>
          <w:bCs/>
          <w:color w:val="000000" w:themeColor="text1"/>
          <w:sz w:val="24"/>
          <w:szCs w:val="24"/>
          <w:lang w:eastAsia="zh-CN" w:bidi="hi-IN"/>
        </w:rPr>
        <w:t xml:space="preserve">prazo de </w:t>
      </w:r>
      <w:r w:rsidR="00B809EA">
        <w:rPr>
          <w:rFonts w:ascii="Times New Roman" w:eastAsia="MS Gothic" w:hAnsi="Times New Roman"/>
          <w:bCs/>
          <w:color w:val="000000" w:themeColor="text1"/>
          <w:sz w:val="24"/>
          <w:szCs w:val="24"/>
          <w:lang w:eastAsia="zh-CN" w:bidi="hi-IN"/>
        </w:rPr>
        <w:t>05 (cinco</w:t>
      </w:r>
      <w:r w:rsidR="00C47FFC" w:rsidRPr="00E453B6">
        <w:rPr>
          <w:rFonts w:ascii="Times New Roman" w:eastAsia="MS Gothic" w:hAnsi="Times New Roman"/>
          <w:bCs/>
          <w:color w:val="000000" w:themeColor="text1"/>
          <w:sz w:val="24"/>
          <w:szCs w:val="24"/>
          <w:lang w:eastAsia="zh-CN" w:bidi="hi-IN"/>
        </w:rPr>
        <w:t>)</w:t>
      </w:r>
      <w:r w:rsidR="005C3597" w:rsidRPr="00E453B6">
        <w:rPr>
          <w:rFonts w:ascii="Times New Roman" w:eastAsia="MS Gothic" w:hAnsi="Times New Roman"/>
          <w:bCs/>
          <w:color w:val="000000" w:themeColor="text1"/>
          <w:sz w:val="24"/>
          <w:szCs w:val="24"/>
          <w:lang w:eastAsia="zh-CN" w:bidi="hi-IN"/>
        </w:rPr>
        <w:t xml:space="preserve"> </w:t>
      </w:r>
      <w:r w:rsidRPr="00E453B6">
        <w:rPr>
          <w:rFonts w:ascii="Times New Roman" w:eastAsia="MS Gothic" w:hAnsi="Times New Roman"/>
          <w:bCs/>
          <w:color w:val="000000" w:themeColor="text1"/>
          <w:sz w:val="24"/>
          <w:szCs w:val="24"/>
          <w:lang w:eastAsia="zh-CN" w:bidi="hi-IN"/>
        </w:rPr>
        <w:t>dias</w:t>
      </w:r>
      <w:r w:rsidR="00B809EA">
        <w:rPr>
          <w:rFonts w:ascii="Times New Roman" w:eastAsia="MS Gothic" w:hAnsi="Times New Roman"/>
          <w:bCs/>
          <w:color w:val="000000" w:themeColor="text1"/>
          <w:sz w:val="24"/>
          <w:szCs w:val="24"/>
          <w:lang w:eastAsia="zh-CN" w:bidi="hi-IN"/>
        </w:rPr>
        <w:t xml:space="preserve"> úteis</w:t>
      </w:r>
      <w:r w:rsidRPr="00C5038E">
        <w:rPr>
          <w:rFonts w:ascii="Times New Roman" w:eastAsia="MS Gothic" w:hAnsi="Times New Roman"/>
          <w:bCs/>
          <w:color w:val="000000" w:themeColor="text1"/>
          <w:sz w:val="24"/>
          <w:szCs w:val="24"/>
          <w:lang w:eastAsia="zh-CN" w:bidi="hi-IN"/>
        </w:rPr>
        <w:t>, pelos fiscais</w:t>
      </w:r>
      <w:r w:rsidRPr="00BA477A">
        <w:rPr>
          <w:rFonts w:ascii="Times New Roman" w:eastAsia="MS Gothic" w:hAnsi="Times New Roman"/>
          <w:bCs/>
          <w:color w:val="000000" w:themeColor="text1"/>
          <w:sz w:val="24"/>
          <w:szCs w:val="24"/>
          <w:lang w:eastAsia="zh-CN" w:bidi="hi-IN"/>
        </w:rPr>
        <w:t xml:space="preserve"> técnico e administrativo, mediante termo detalhado, quando verificado o cumprimento das exigências de caráter técnico e administrativo. (Art. 140, I, </w:t>
      </w:r>
      <w:r w:rsidR="00CB5E27" w:rsidRPr="00BA477A">
        <w:rPr>
          <w:rFonts w:ascii="Times New Roman" w:eastAsia="MS Gothic" w:hAnsi="Times New Roman"/>
          <w:bCs/>
          <w:color w:val="000000" w:themeColor="text1"/>
          <w:sz w:val="24"/>
          <w:szCs w:val="24"/>
          <w:lang w:eastAsia="zh-CN" w:bidi="hi-IN"/>
        </w:rPr>
        <w:t>a,</w:t>
      </w:r>
      <w:r w:rsidRPr="00BA477A">
        <w:rPr>
          <w:rFonts w:ascii="Times New Roman" w:eastAsia="MS Gothic" w:hAnsi="Times New Roman"/>
          <w:bCs/>
          <w:color w:val="000000" w:themeColor="text1"/>
          <w:sz w:val="24"/>
          <w:szCs w:val="24"/>
          <w:lang w:eastAsia="zh-CN" w:bidi="hi-IN"/>
        </w:rPr>
        <w:t xml:space="preserve"> da Lei nº 14.133, de 2021 e art. 43, III do Decreto Municipal 14.730/23).</w:t>
      </w:r>
    </w:p>
    <w:p w14:paraId="0F18357D" w14:textId="48BCD59F" w:rsidR="00BA477A" w:rsidRDefault="00BA477A"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BA477A">
        <w:rPr>
          <w:rFonts w:ascii="Times New Roman" w:eastAsia="MS Gothic" w:hAnsi="Times New Roman"/>
          <w:bCs/>
          <w:color w:val="000000" w:themeColor="text1"/>
          <w:sz w:val="24"/>
          <w:szCs w:val="24"/>
          <w:lang w:eastAsia="zh-CN" w:bidi="hi-IN"/>
        </w:rPr>
        <w:t xml:space="preserve">O prazo </w:t>
      </w:r>
      <w:r w:rsidR="0062224D">
        <w:rPr>
          <w:rFonts w:ascii="Times New Roman" w:eastAsia="MS Gothic" w:hAnsi="Times New Roman"/>
          <w:bCs/>
          <w:color w:val="000000" w:themeColor="text1"/>
          <w:sz w:val="24"/>
          <w:szCs w:val="24"/>
          <w:lang w:eastAsia="zh-CN" w:bidi="hi-IN"/>
        </w:rPr>
        <w:t xml:space="preserve">previsto </w:t>
      </w:r>
      <w:r w:rsidRPr="00BA477A">
        <w:rPr>
          <w:rFonts w:ascii="Times New Roman" w:eastAsia="MS Gothic" w:hAnsi="Times New Roman"/>
          <w:bCs/>
          <w:color w:val="000000" w:themeColor="text1"/>
          <w:sz w:val="24"/>
          <w:szCs w:val="24"/>
          <w:lang w:eastAsia="zh-CN" w:bidi="hi-IN"/>
        </w:rPr>
        <w:t>acima será contado do recebimento d</w:t>
      </w:r>
      <w:r w:rsidR="0062224D">
        <w:rPr>
          <w:rFonts w:ascii="Times New Roman" w:eastAsia="MS Gothic" w:hAnsi="Times New Roman"/>
          <w:bCs/>
          <w:color w:val="000000" w:themeColor="text1"/>
          <w:sz w:val="24"/>
          <w:szCs w:val="24"/>
          <w:lang w:eastAsia="zh-CN" w:bidi="hi-IN"/>
        </w:rPr>
        <w:t>a</w:t>
      </w:r>
      <w:r w:rsidRPr="00BA477A">
        <w:rPr>
          <w:rFonts w:ascii="Times New Roman" w:eastAsia="MS Gothic" w:hAnsi="Times New Roman"/>
          <w:bCs/>
          <w:color w:val="000000" w:themeColor="text1"/>
          <w:sz w:val="24"/>
          <w:szCs w:val="24"/>
          <w:lang w:eastAsia="zh-CN" w:bidi="hi-IN"/>
        </w:rPr>
        <w:t xml:space="preserve"> comunicação d</w:t>
      </w:r>
      <w:r w:rsidR="0062224D">
        <w:rPr>
          <w:rFonts w:ascii="Times New Roman" w:eastAsia="MS Gothic" w:hAnsi="Times New Roman"/>
          <w:bCs/>
          <w:color w:val="000000" w:themeColor="text1"/>
          <w:sz w:val="24"/>
          <w:szCs w:val="24"/>
          <w:lang w:eastAsia="zh-CN" w:bidi="hi-IN"/>
        </w:rPr>
        <w:t xml:space="preserve">a </w:t>
      </w:r>
      <w:r w:rsidRPr="00BA477A">
        <w:rPr>
          <w:rFonts w:ascii="Times New Roman" w:eastAsia="MS Gothic" w:hAnsi="Times New Roman"/>
          <w:bCs/>
          <w:color w:val="000000" w:themeColor="text1"/>
          <w:sz w:val="24"/>
          <w:szCs w:val="24"/>
          <w:lang w:eastAsia="zh-CN" w:bidi="hi-IN"/>
        </w:rPr>
        <w:t>contratad</w:t>
      </w:r>
      <w:r w:rsidR="0062224D">
        <w:rPr>
          <w:rFonts w:ascii="Times New Roman" w:eastAsia="MS Gothic" w:hAnsi="Times New Roman"/>
          <w:bCs/>
          <w:color w:val="000000" w:themeColor="text1"/>
          <w:sz w:val="24"/>
          <w:szCs w:val="24"/>
          <w:lang w:eastAsia="zh-CN" w:bidi="hi-IN"/>
        </w:rPr>
        <w:t>a informando a conclusão da execução dos serviços.</w:t>
      </w:r>
    </w:p>
    <w:p w14:paraId="35EEDDA0" w14:textId="679F6784" w:rsidR="009210E1" w:rsidRPr="00BA477A" w:rsidRDefault="00BA477A"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BA477A">
        <w:rPr>
          <w:rFonts w:ascii="Times New Roman" w:eastAsia="MS Gothic" w:hAnsi="Times New Roman"/>
          <w:bCs/>
          <w:color w:val="000000" w:themeColor="text1"/>
          <w:sz w:val="24"/>
          <w:szCs w:val="24"/>
          <w:lang w:eastAsia="zh-CN" w:bidi="hi-IN"/>
        </w:rPr>
        <w:t>O fiscal técnico realizará o recebimento provisório mediante termo detalhado que comprove o cumprimento das exigências técnic</w:t>
      </w:r>
      <w:r w:rsidR="0062224D">
        <w:rPr>
          <w:rFonts w:ascii="Times New Roman" w:eastAsia="MS Gothic" w:hAnsi="Times New Roman"/>
          <w:bCs/>
          <w:color w:val="000000" w:themeColor="text1"/>
          <w:sz w:val="24"/>
          <w:szCs w:val="24"/>
          <w:lang w:eastAsia="zh-CN" w:bidi="hi-IN"/>
        </w:rPr>
        <w:t>as</w:t>
      </w:r>
      <w:r w:rsidRPr="00BA477A">
        <w:rPr>
          <w:rFonts w:ascii="Times New Roman" w:eastAsia="MS Gothic" w:hAnsi="Times New Roman"/>
          <w:bCs/>
          <w:color w:val="000000" w:themeColor="text1"/>
          <w:sz w:val="24"/>
          <w:szCs w:val="24"/>
          <w:lang w:eastAsia="zh-CN" w:bidi="hi-IN"/>
        </w:rPr>
        <w:t>.</w:t>
      </w:r>
    </w:p>
    <w:p w14:paraId="27B91F5D" w14:textId="26DF3E2C" w:rsidR="009210E1" w:rsidRPr="00BA477A" w:rsidRDefault="00BA477A"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BA477A">
        <w:rPr>
          <w:rFonts w:ascii="Times New Roman" w:eastAsia="MS Gothic" w:hAnsi="Times New Roman"/>
          <w:bCs/>
          <w:color w:val="000000" w:themeColor="text1"/>
          <w:sz w:val="24"/>
          <w:szCs w:val="24"/>
          <w:lang w:eastAsia="zh-CN" w:bidi="hi-IN"/>
        </w:rPr>
        <w:t>O fiscal administrativo realizará o recebimento provisório mediante termo detalhado que comprove o cumprimento das exigências administrativ</w:t>
      </w:r>
      <w:r w:rsidR="0062224D">
        <w:rPr>
          <w:rFonts w:ascii="Times New Roman" w:eastAsia="MS Gothic" w:hAnsi="Times New Roman"/>
          <w:bCs/>
          <w:color w:val="000000" w:themeColor="text1"/>
          <w:sz w:val="24"/>
          <w:szCs w:val="24"/>
          <w:lang w:eastAsia="zh-CN" w:bidi="hi-IN"/>
        </w:rPr>
        <w:t>as</w:t>
      </w:r>
      <w:r w:rsidRPr="00BA477A">
        <w:rPr>
          <w:rFonts w:ascii="Times New Roman" w:eastAsia="MS Gothic" w:hAnsi="Times New Roman"/>
          <w:bCs/>
          <w:color w:val="000000" w:themeColor="text1"/>
          <w:sz w:val="24"/>
          <w:szCs w:val="24"/>
          <w:lang w:eastAsia="zh-CN" w:bidi="hi-IN"/>
        </w:rPr>
        <w:t>.</w:t>
      </w:r>
    </w:p>
    <w:p w14:paraId="03F4FD45" w14:textId="790D048F" w:rsidR="009210E1" w:rsidRDefault="00BA477A"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BA477A">
        <w:rPr>
          <w:rFonts w:ascii="Times New Roman" w:eastAsia="MS Gothic" w:hAnsi="Times New Roman"/>
          <w:bCs/>
          <w:color w:val="000000" w:themeColor="text1"/>
          <w:sz w:val="24"/>
          <w:szCs w:val="24"/>
          <w:lang w:eastAsia="zh-CN" w:bidi="hi-IN"/>
        </w:rPr>
        <w:t>De acordo com o art. 17, IV, do Decreto Municipal 14.730/23, caberá ao fiscal setorial o acompanhamento da execução do contrato nos aspectos técnicos ou administrativos quando a prestação do objeto ocorrer concomitantemente em setores distintos ou em unidades desconcentradas de um órgão ou uma entidade.</w:t>
      </w:r>
    </w:p>
    <w:p w14:paraId="0374DA83" w14:textId="625515DB" w:rsidR="00BA477A" w:rsidRDefault="00BA477A"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BA477A">
        <w:rPr>
          <w:rFonts w:ascii="Times New Roman" w:eastAsia="MS Gothic" w:hAnsi="Times New Roman"/>
          <w:bCs/>
          <w:color w:val="000000" w:themeColor="text1"/>
          <w:sz w:val="24"/>
          <w:szCs w:val="24"/>
          <w:lang w:eastAsia="zh-CN" w:bidi="hi-IN"/>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7BB4A497" w14:textId="12E30D4D" w:rsidR="009706A7" w:rsidRDefault="009706A7" w:rsidP="003E7399">
      <w:pPr>
        <w:pStyle w:val="PargrafodaLista"/>
        <w:numPr>
          <w:ilvl w:val="2"/>
          <w:numId w:val="14"/>
        </w:numPr>
        <w:ind w:left="567" w:firstLine="0"/>
        <w:rPr>
          <w:rFonts w:ascii="Times New Roman" w:eastAsia="MS Gothic" w:hAnsi="Times New Roman"/>
          <w:bCs/>
          <w:color w:val="000000" w:themeColor="text1"/>
          <w:sz w:val="24"/>
          <w:szCs w:val="24"/>
          <w:lang w:eastAsia="zh-CN" w:bidi="hi-IN"/>
        </w:rPr>
      </w:pPr>
      <w:r w:rsidRPr="009706A7">
        <w:rPr>
          <w:rFonts w:ascii="Times New Roman" w:eastAsia="MS Gothic" w:hAnsi="Times New Roman"/>
          <w:bCs/>
          <w:color w:val="000000" w:themeColor="text1"/>
          <w:sz w:val="24"/>
          <w:szCs w:val="24"/>
          <w:lang w:eastAsia="zh-CN" w:bidi="hi-IN"/>
        </w:rPr>
        <w:t>Será considerado como ocorrido o recebimento provisório com a entrega do termo detalhado ou, em havendo mais de um a ser feito, com a entrega do último;</w:t>
      </w:r>
    </w:p>
    <w:p w14:paraId="2EC17098" w14:textId="4E093A6E" w:rsidR="002C6C89" w:rsidRDefault="002C6C89" w:rsidP="003E7399">
      <w:pPr>
        <w:pStyle w:val="PargrafodaLista"/>
        <w:numPr>
          <w:ilvl w:val="2"/>
          <w:numId w:val="14"/>
        </w:numPr>
        <w:ind w:left="567" w:firstLine="0"/>
        <w:rPr>
          <w:rFonts w:ascii="Times New Roman" w:eastAsia="MS Gothic" w:hAnsi="Times New Roman"/>
          <w:bCs/>
          <w:color w:val="000000" w:themeColor="text1"/>
          <w:sz w:val="24"/>
          <w:szCs w:val="24"/>
          <w:lang w:eastAsia="zh-CN" w:bidi="hi-IN"/>
        </w:rPr>
      </w:pPr>
      <w:r w:rsidRPr="002C6C89">
        <w:rPr>
          <w:rFonts w:ascii="Times New Roman" w:eastAsia="MS Gothic" w:hAnsi="Times New Roman"/>
          <w:bCs/>
          <w:color w:val="000000" w:themeColor="text1"/>
          <w:sz w:val="24"/>
          <w:szCs w:val="24"/>
          <w:lang w:eastAsia="zh-CN" w:bidi="hi-IN"/>
        </w:rPr>
        <w:t xml:space="preserve">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w:t>
      </w:r>
      <w:r w:rsidRPr="002C6C89">
        <w:rPr>
          <w:rFonts w:ascii="Times New Roman" w:eastAsia="MS Gothic" w:hAnsi="Times New Roman"/>
          <w:bCs/>
          <w:color w:val="000000" w:themeColor="text1"/>
          <w:sz w:val="24"/>
          <w:szCs w:val="24"/>
          <w:lang w:eastAsia="zh-CN" w:bidi="hi-IN"/>
        </w:rPr>
        <w:lastRenderedPageBreak/>
        <w:t>todas as eventuais pendências que possam vir a ser apontadas no Recebimento Provisório.</w:t>
      </w:r>
    </w:p>
    <w:p w14:paraId="18F8F9FB" w14:textId="229ADD7D" w:rsidR="002C6C89" w:rsidRDefault="002C6C89" w:rsidP="003E7399">
      <w:pPr>
        <w:pStyle w:val="PargrafodaLista"/>
        <w:numPr>
          <w:ilvl w:val="2"/>
          <w:numId w:val="14"/>
        </w:numPr>
        <w:ind w:left="567" w:firstLine="0"/>
        <w:rPr>
          <w:rFonts w:ascii="Times New Roman" w:eastAsia="MS Gothic" w:hAnsi="Times New Roman"/>
          <w:bCs/>
          <w:color w:val="000000" w:themeColor="text1"/>
          <w:sz w:val="24"/>
          <w:szCs w:val="24"/>
          <w:lang w:eastAsia="zh-CN" w:bidi="hi-IN"/>
        </w:rPr>
      </w:pPr>
      <w:r w:rsidRPr="002C6C89">
        <w:rPr>
          <w:rFonts w:ascii="Times New Roman" w:eastAsia="MS Gothic" w:hAnsi="Times New Roman"/>
          <w:bCs/>
          <w:color w:val="000000" w:themeColor="text1"/>
          <w:sz w:val="24"/>
          <w:szCs w:val="24"/>
          <w:lang w:eastAsia="zh-CN" w:bidi="hi-IN"/>
        </w:rPr>
        <w:t>A fiscalização não efetuará o ateste da última e/ou única medição de serviços até que sejam sanadas todas as eventuais pendências que possam vir a ser apontadas no Recebimento Provisório. (Art. 119 c/c art. 140 da Lei nº 14133, de 2021).</w:t>
      </w:r>
    </w:p>
    <w:p w14:paraId="6628E563" w14:textId="14DBA9B4" w:rsidR="009706A7" w:rsidRDefault="009706A7" w:rsidP="003E7399">
      <w:pPr>
        <w:pStyle w:val="PargrafodaLista"/>
        <w:numPr>
          <w:ilvl w:val="2"/>
          <w:numId w:val="14"/>
        </w:numPr>
        <w:ind w:left="567" w:firstLine="0"/>
        <w:rPr>
          <w:rFonts w:ascii="Times New Roman" w:eastAsia="MS Gothic" w:hAnsi="Times New Roman"/>
          <w:bCs/>
          <w:color w:val="000000" w:themeColor="text1"/>
          <w:sz w:val="24"/>
          <w:szCs w:val="24"/>
          <w:lang w:eastAsia="zh-CN" w:bidi="hi-IN"/>
        </w:rPr>
      </w:pPr>
      <w:r w:rsidRPr="009706A7">
        <w:rPr>
          <w:rFonts w:ascii="Times New Roman" w:eastAsia="MS Gothic" w:hAnsi="Times New Roman"/>
          <w:bCs/>
          <w:color w:val="000000" w:themeColor="text1"/>
          <w:sz w:val="24"/>
          <w:szCs w:val="24"/>
          <w:lang w:eastAsia="zh-CN" w:bidi="hi-IN"/>
        </w:rPr>
        <w:t xml:space="preserve">O recebimento provisório também ficará sujeito, à conclusão </w:t>
      </w:r>
      <w:r w:rsidR="00F04D2D">
        <w:rPr>
          <w:rFonts w:ascii="Times New Roman" w:eastAsia="MS Gothic" w:hAnsi="Times New Roman"/>
          <w:bCs/>
          <w:color w:val="000000" w:themeColor="text1"/>
          <w:sz w:val="24"/>
          <w:szCs w:val="24"/>
          <w:lang w:eastAsia="zh-CN" w:bidi="hi-IN"/>
        </w:rPr>
        <w:t xml:space="preserve">dos </w:t>
      </w:r>
      <w:r w:rsidRPr="009706A7">
        <w:rPr>
          <w:rFonts w:ascii="Times New Roman" w:eastAsia="MS Gothic" w:hAnsi="Times New Roman"/>
          <w:bCs/>
          <w:color w:val="000000" w:themeColor="text1"/>
          <w:sz w:val="24"/>
          <w:szCs w:val="24"/>
          <w:lang w:eastAsia="zh-CN" w:bidi="hi-IN"/>
        </w:rPr>
        <w:t>testes</w:t>
      </w:r>
      <w:r w:rsidR="0047569B">
        <w:rPr>
          <w:rFonts w:ascii="Times New Roman" w:eastAsia="MS Gothic" w:hAnsi="Times New Roman"/>
          <w:bCs/>
          <w:color w:val="000000" w:themeColor="text1"/>
          <w:sz w:val="24"/>
          <w:szCs w:val="24"/>
          <w:lang w:eastAsia="zh-CN" w:bidi="hi-IN"/>
        </w:rPr>
        <w:t xml:space="preserve"> operacionais do sistema de videomonitoramento, bem como à entrega dos manuais, certificados e documentos de garantia dos equipamentos instalados</w:t>
      </w:r>
      <w:r w:rsidRPr="009706A7">
        <w:rPr>
          <w:rFonts w:ascii="Times New Roman" w:eastAsia="MS Gothic" w:hAnsi="Times New Roman"/>
          <w:bCs/>
          <w:color w:val="000000" w:themeColor="text1"/>
          <w:sz w:val="24"/>
          <w:szCs w:val="24"/>
          <w:lang w:eastAsia="zh-CN" w:bidi="hi-IN"/>
        </w:rPr>
        <w:t>.</w:t>
      </w:r>
    </w:p>
    <w:p w14:paraId="3368E6B0" w14:textId="283E572B" w:rsidR="009706A7" w:rsidRDefault="009706A7" w:rsidP="003E7399">
      <w:pPr>
        <w:pStyle w:val="PargrafodaLista"/>
        <w:numPr>
          <w:ilvl w:val="2"/>
          <w:numId w:val="14"/>
        </w:numPr>
        <w:ind w:left="567" w:firstLine="0"/>
        <w:rPr>
          <w:rFonts w:ascii="Times New Roman" w:eastAsia="MS Gothic" w:hAnsi="Times New Roman"/>
          <w:bCs/>
          <w:color w:val="000000" w:themeColor="text1"/>
          <w:sz w:val="24"/>
          <w:szCs w:val="24"/>
          <w:lang w:eastAsia="zh-CN" w:bidi="hi-IN"/>
        </w:rPr>
      </w:pPr>
      <w:r w:rsidRPr="009706A7">
        <w:rPr>
          <w:rFonts w:ascii="Times New Roman" w:eastAsia="MS Gothic" w:hAnsi="Times New Roman"/>
          <w:bCs/>
          <w:color w:val="000000" w:themeColor="text1"/>
          <w:sz w:val="24"/>
          <w:szCs w:val="24"/>
          <w:lang w:eastAsia="zh-CN" w:bidi="hi-IN"/>
        </w:rPr>
        <w:t>Os serviços poderão ser rejeitados, no todo ou em parte, quando em desacordo com as especificações constantes neste Termo de Referência e na proposta, sem prejuízo da aplicação das penalidades.</w:t>
      </w:r>
    </w:p>
    <w:p w14:paraId="7AA2C650" w14:textId="446F957D" w:rsidR="009706A7" w:rsidRDefault="009706A7"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9706A7">
        <w:rPr>
          <w:rFonts w:ascii="Times New Roman" w:eastAsia="MS Gothic" w:hAnsi="Times New Roman"/>
          <w:bCs/>
          <w:color w:val="000000" w:themeColor="text1"/>
          <w:sz w:val="24"/>
          <w:szCs w:val="24"/>
          <w:lang w:eastAsia="zh-CN" w:bidi="hi-IN"/>
        </w:rPr>
        <w:t>Quando a fiscalização for exercida por um único servidor, o Termo Detalhado deverá conter o registro, a análise e a conclusão acerca das ocorrências na execução do contrato,</w:t>
      </w:r>
      <w:r w:rsidR="001820F4">
        <w:rPr>
          <w:rFonts w:ascii="Times New Roman" w:eastAsia="MS Gothic" w:hAnsi="Times New Roman"/>
          <w:bCs/>
          <w:color w:val="000000" w:themeColor="text1"/>
          <w:sz w:val="24"/>
          <w:szCs w:val="24"/>
          <w:lang w:eastAsia="zh-CN" w:bidi="hi-IN"/>
        </w:rPr>
        <w:t xml:space="preserve"> de</w:t>
      </w:r>
      <w:r w:rsidRPr="009706A7">
        <w:rPr>
          <w:rFonts w:ascii="Times New Roman" w:eastAsia="MS Gothic" w:hAnsi="Times New Roman"/>
          <w:bCs/>
          <w:color w:val="000000" w:themeColor="text1"/>
          <w:sz w:val="24"/>
          <w:szCs w:val="24"/>
          <w:lang w:eastAsia="zh-CN" w:bidi="hi-IN"/>
        </w:rPr>
        <w:t xml:space="preserve">vendo </w:t>
      </w:r>
      <w:r w:rsidR="001820F4">
        <w:rPr>
          <w:rFonts w:ascii="Times New Roman" w:eastAsia="MS Gothic" w:hAnsi="Times New Roman"/>
          <w:bCs/>
          <w:color w:val="000000" w:themeColor="text1"/>
          <w:sz w:val="24"/>
          <w:szCs w:val="24"/>
          <w:lang w:eastAsia="zh-CN" w:bidi="hi-IN"/>
        </w:rPr>
        <w:t>s</w:t>
      </w:r>
      <w:r w:rsidRPr="009706A7">
        <w:rPr>
          <w:rFonts w:ascii="Times New Roman" w:eastAsia="MS Gothic" w:hAnsi="Times New Roman"/>
          <w:bCs/>
          <w:color w:val="000000" w:themeColor="text1"/>
          <w:sz w:val="24"/>
          <w:szCs w:val="24"/>
          <w:lang w:eastAsia="zh-CN" w:bidi="hi-IN"/>
        </w:rPr>
        <w:t>e</w:t>
      </w:r>
      <w:r w:rsidR="001820F4">
        <w:rPr>
          <w:rFonts w:ascii="Times New Roman" w:eastAsia="MS Gothic" w:hAnsi="Times New Roman"/>
          <w:bCs/>
          <w:color w:val="000000" w:themeColor="text1"/>
          <w:sz w:val="24"/>
          <w:szCs w:val="24"/>
          <w:lang w:eastAsia="zh-CN" w:bidi="hi-IN"/>
        </w:rPr>
        <w:t>r e</w:t>
      </w:r>
      <w:r w:rsidRPr="009706A7">
        <w:rPr>
          <w:rFonts w:ascii="Times New Roman" w:eastAsia="MS Gothic" w:hAnsi="Times New Roman"/>
          <w:bCs/>
          <w:color w:val="000000" w:themeColor="text1"/>
          <w:sz w:val="24"/>
          <w:szCs w:val="24"/>
          <w:lang w:eastAsia="zh-CN" w:bidi="hi-IN"/>
        </w:rPr>
        <w:t>ncaminh</w:t>
      </w:r>
      <w:r w:rsidR="001820F4">
        <w:rPr>
          <w:rFonts w:ascii="Times New Roman" w:eastAsia="MS Gothic" w:hAnsi="Times New Roman"/>
          <w:bCs/>
          <w:color w:val="000000" w:themeColor="text1"/>
          <w:sz w:val="24"/>
          <w:szCs w:val="24"/>
          <w:lang w:eastAsia="zh-CN" w:bidi="hi-IN"/>
        </w:rPr>
        <w:t>ado</w:t>
      </w:r>
      <w:r w:rsidRPr="009706A7">
        <w:rPr>
          <w:rFonts w:ascii="Times New Roman" w:eastAsia="MS Gothic" w:hAnsi="Times New Roman"/>
          <w:bCs/>
          <w:color w:val="000000" w:themeColor="text1"/>
          <w:sz w:val="24"/>
          <w:szCs w:val="24"/>
          <w:lang w:eastAsia="zh-CN" w:bidi="hi-IN"/>
        </w:rPr>
        <w:t xml:space="preserve"> ao gestor do contrato para recebimento definitivo.</w:t>
      </w:r>
    </w:p>
    <w:p w14:paraId="56F28FAF" w14:textId="7AB5FEF5" w:rsidR="009706A7" w:rsidRDefault="009706A7"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9706A7">
        <w:rPr>
          <w:rFonts w:ascii="Times New Roman" w:eastAsia="MS Gothic" w:hAnsi="Times New Roman"/>
          <w:bCs/>
          <w:color w:val="000000" w:themeColor="text1"/>
          <w:sz w:val="24"/>
          <w:szCs w:val="24"/>
          <w:lang w:eastAsia="zh-CN" w:bidi="hi-IN"/>
        </w:rPr>
        <w:t xml:space="preserve">Os serviços serão recebidos definitivamente no </w:t>
      </w:r>
      <w:r w:rsidRPr="00C5038E">
        <w:rPr>
          <w:rFonts w:ascii="Times New Roman" w:eastAsia="MS Gothic" w:hAnsi="Times New Roman"/>
          <w:bCs/>
          <w:color w:val="000000" w:themeColor="text1"/>
          <w:sz w:val="24"/>
          <w:szCs w:val="24"/>
          <w:lang w:eastAsia="zh-CN" w:bidi="hi-IN"/>
        </w:rPr>
        <w:t xml:space="preserve">prazo de </w:t>
      </w:r>
      <w:r w:rsidR="005C3597" w:rsidRPr="00C5038E">
        <w:rPr>
          <w:rFonts w:ascii="Times New Roman" w:eastAsia="MS Gothic" w:hAnsi="Times New Roman"/>
          <w:bCs/>
          <w:color w:val="000000" w:themeColor="text1"/>
          <w:sz w:val="24"/>
          <w:szCs w:val="24"/>
          <w:lang w:eastAsia="zh-CN" w:bidi="hi-IN"/>
        </w:rPr>
        <w:t>1</w:t>
      </w:r>
      <w:r w:rsidR="00F33659">
        <w:rPr>
          <w:rFonts w:ascii="Times New Roman" w:eastAsia="MS Gothic" w:hAnsi="Times New Roman"/>
          <w:bCs/>
          <w:color w:val="000000" w:themeColor="text1"/>
          <w:sz w:val="24"/>
          <w:szCs w:val="24"/>
          <w:lang w:eastAsia="zh-CN" w:bidi="hi-IN"/>
        </w:rPr>
        <w:t>0</w:t>
      </w:r>
      <w:r w:rsidR="005C3597" w:rsidRPr="00C5038E">
        <w:rPr>
          <w:rFonts w:ascii="Times New Roman" w:eastAsia="MS Gothic" w:hAnsi="Times New Roman"/>
          <w:bCs/>
          <w:color w:val="000000" w:themeColor="text1"/>
          <w:sz w:val="24"/>
          <w:szCs w:val="24"/>
          <w:lang w:eastAsia="zh-CN" w:bidi="hi-IN"/>
        </w:rPr>
        <w:t xml:space="preserve"> (</w:t>
      </w:r>
      <w:r w:rsidR="00F33659">
        <w:rPr>
          <w:rFonts w:ascii="Times New Roman" w:eastAsia="MS Gothic" w:hAnsi="Times New Roman"/>
          <w:bCs/>
          <w:color w:val="000000" w:themeColor="text1"/>
          <w:sz w:val="24"/>
          <w:szCs w:val="24"/>
          <w:lang w:eastAsia="zh-CN" w:bidi="hi-IN"/>
        </w:rPr>
        <w:t>dez</w:t>
      </w:r>
      <w:r w:rsidR="005C3597" w:rsidRPr="00C5038E">
        <w:rPr>
          <w:rFonts w:ascii="Times New Roman" w:eastAsia="MS Gothic" w:hAnsi="Times New Roman"/>
          <w:bCs/>
          <w:color w:val="000000" w:themeColor="text1"/>
          <w:sz w:val="24"/>
          <w:szCs w:val="24"/>
          <w:lang w:eastAsia="zh-CN" w:bidi="hi-IN"/>
        </w:rPr>
        <w:t>)</w:t>
      </w:r>
      <w:r w:rsidRPr="00C5038E">
        <w:rPr>
          <w:rFonts w:ascii="Times New Roman" w:eastAsia="MS Gothic" w:hAnsi="Times New Roman"/>
          <w:bCs/>
          <w:color w:val="000000" w:themeColor="text1"/>
          <w:sz w:val="24"/>
          <w:szCs w:val="24"/>
          <w:lang w:eastAsia="zh-CN" w:bidi="hi-IN"/>
        </w:rPr>
        <w:t xml:space="preserve"> dias</w:t>
      </w:r>
      <w:r w:rsidR="00F33659">
        <w:rPr>
          <w:rFonts w:ascii="Times New Roman" w:eastAsia="MS Gothic" w:hAnsi="Times New Roman"/>
          <w:bCs/>
          <w:color w:val="000000" w:themeColor="text1"/>
          <w:sz w:val="24"/>
          <w:szCs w:val="24"/>
          <w:lang w:eastAsia="zh-CN" w:bidi="hi-IN"/>
        </w:rPr>
        <w:t xml:space="preserve"> úteis</w:t>
      </w:r>
      <w:r w:rsidRPr="00C5038E">
        <w:rPr>
          <w:rFonts w:ascii="Times New Roman" w:eastAsia="MS Gothic" w:hAnsi="Times New Roman"/>
          <w:bCs/>
          <w:color w:val="000000" w:themeColor="text1"/>
          <w:sz w:val="24"/>
          <w:szCs w:val="24"/>
          <w:lang w:eastAsia="zh-CN" w:bidi="hi-IN"/>
        </w:rPr>
        <w:t>, contados</w:t>
      </w:r>
      <w:r w:rsidRPr="009706A7">
        <w:rPr>
          <w:rFonts w:ascii="Times New Roman" w:eastAsia="MS Gothic" w:hAnsi="Times New Roman"/>
          <w:bCs/>
          <w:color w:val="000000" w:themeColor="text1"/>
          <w:sz w:val="24"/>
          <w:szCs w:val="24"/>
          <w:lang w:eastAsia="zh-CN" w:bidi="hi-IN"/>
        </w:rPr>
        <w:t xml:space="preserve"> do recebimento provisório, por servidor ou comissão designada pela autoridade competente, após a verificação da qualidade e quantidade do serviço e consequente aceitação mediante termo detalhado, o</w:t>
      </w:r>
      <w:r w:rsidR="00CE7B2F">
        <w:rPr>
          <w:rFonts w:ascii="Times New Roman" w:eastAsia="MS Gothic" w:hAnsi="Times New Roman"/>
          <w:bCs/>
          <w:color w:val="000000" w:themeColor="text1"/>
          <w:sz w:val="24"/>
          <w:szCs w:val="24"/>
          <w:lang w:eastAsia="zh-CN" w:bidi="hi-IN"/>
        </w:rPr>
        <w:t>bservando</w:t>
      </w:r>
      <w:r w:rsidRPr="009706A7">
        <w:rPr>
          <w:rFonts w:ascii="Times New Roman" w:eastAsia="MS Gothic" w:hAnsi="Times New Roman"/>
          <w:bCs/>
          <w:color w:val="000000" w:themeColor="text1"/>
          <w:sz w:val="24"/>
          <w:szCs w:val="24"/>
          <w:lang w:eastAsia="zh-CN" w:bidi="hi-IN"/>
        </w:rPr>
        <w:t>:</w:t>
      </w:r>
    </w:p>
    <w:p w14:paraId="523DB217" w14:textId="4D6E8D4E" w:rsidR="00827987" w:rsidRDefault="008916CC" w:rsidP="003E7399">
      <w:pPr>
        <w:pStyle w:val="PargrafodaLista"/>
        <w:numPr>
          <w:ilvl w:val="2"/>
          <w:numId w:val="14"/>
        </w:numPr>
        <w:ind w:left="567" w:firstLine="0"/>
        <w:rPr>
          <w:rFonts w:ascii="Times New Roman" w:eastAsia="MS Gothic" w:hAnsi="Times New Roman"/>
          <w:bCs/>
          <w:color w:val="000000" w:themeColor="text1"/>
          <w:sz w:val="24"/>
          <w:szCs w:val="24"/>
          <w:lang w:eastAsia="zh-CN" w:bidi="hi-IN"/>
        </w:rPr>
      </w:pPr>
      <w:r w:rsidRPr="008916CC">
        <w:rPr>
          <w:rFonts w:ascii="Times New Roman" w:eastAsia="MS Gothic" w:hAnsi="Times New Roman"/>
          <w:bCs/>
          <w:color w:val="000000" w:themeColor="text1"/>
          <w:sz w:val="24"/>
          <w:szCs w:val="24"/>
          <w:lang w:eastAsia="zh-CN" w:bidi="hi-IN"/>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 (artigo 18, V, VI e VII, do Decreto Municipal nº 14.730/2023).</w:t>
      </w:r>
    </w:p>
    <w:p w14:paraId="3CCF0AFE" w14:textId="77777777" w:rsidR="008916CC" w:rsidRDefault="008916CC" w:rsidP="003E7399">
      <w:pPr>
        <w:pStyle w:val="PargrafodaLista"/>
        <w:numPr>
          <w:ilvl w:val="2"/>
          <w:numId w:val="14"/>
        </w:numPr>
        <w:ind w:left="567" w:firstLine="0"/>
        <w:rPr>
          <w:rFonts w:ascii="Times New Roman" w:eastAsia="MS Gothic" w:hAnsi="Times New Roman"/>
          <w:bCs/>
          <w:color w:val="000000" w:themeColor="text1"/>
          <w:sz w:val="24"/>
          <w:szCs w:val="24"/>
          <w:lang w:eastAsia="zh-CN" w:bidi="hi-IN"/>
        </w:rPr>
      </w:pPr>
      <w:r w:rsidRPr="008916CC">
        <w:rPr>
          <w:rFonts w:ascii="Times New Roman" w:eastAsia="MS Gothic" w:hAnsi="Times New Roman"/>
          <w:bCs/>
          <w:color w:val="000000" w:themeColor="text1"/>
          <w:sz w:val="24"/>
          <w:szCs w:val="24"/>
          <w:lang w:eastAsia="zh-CN" w:bidi="hi-IN"/>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5553E56E" w14:textId="77777777" w:rsidR="00A64713" w:rsidRDefault="008916CC" w:rsidP="003E7399">
      <w:pPr>
        <w:pStyle w:val="PargrafodaLista"/>
        <w:numPr>
          <w:ilvl w:val="2"/>
          <w:numId w:val="14"/>
        </w:numPr>
        <w:ind w:left="567" w:firstLine="0"/>
        <w:rPr>
          <w:rFonts w:ascii="Times New Roman" w:eastAsia="MS Gothic" w:hAnsi="Times New Roman"/>
          <w:bCs/>
          <w:color w:val="000000" w:themeColor="text1"/>
          <w:sz w:val="24"/>
          <w:szCs w:val="24"/>
          <w:lang w:eastAsia="zh-CN" w:bidi="hi-IN"/>
        </w:rPr>
      </w:pPr>
      <w:r w:rsidRPr="008916CC">
        <w:rPr>
          <w:rFonts w:ascii="Times New Roman" w:eastAsia="MS Gothic" w:hAnsi="Times New Roman"/>
          <w:bCs/>
          <w:color w:val="000000" w:themeColor="text1"/>
          <w:sz w:val="24"/>
          <w:szCs w:val="24"/>
          <w:lang w:eastAsia="zh-CN" w:bidi="hi-IN"/>
        </w:rPr>
        <w:t>Emitir Termo Detalhado para efeito de recebimento definitivo dos serviços prestados, com base nos relatórios e documentações apresentadas; e</w:t>
      </w:r>
    </w:p>
    <w:p w14:paraId="056CBC01" w14:textId="6DF0EF2A" w:rsidR="008916CC" w:rsidRDefault="00A64713" w:rsidP="003E7399">
      <w:pPr>
        <w:pStyle w:val="PargrafodaLista"/>
        <w:numPr>
          <w:ilvl w:val="2"/>
          <w:numId w:val="14"/>
        </w:numPr>
        <w:ind w:left="567" w:firstLine="0"/>
        <w:rPr>
          <w:rFonts w:ascii="Times New Roman" w:eastAsia="MS Gothic" w:hAnsi="Times New Roman"/>
          <w:bCs/>
          <w:color w:val="000000" w:themeColor="text1"/>
          <w:sz w:val="24"/>
          <w:szCs w:val="24"/>
          <w:lang w:eastAsia="zh-CN" w:bidi="hi-IN"/>
        </w:rPr>
      </w:pPr>
      <w:r w:rsidRPr="00A64713">
        <w:rPr>
          <w:rFonts w:ascii="Times New Roman" w:eastAsia="MS Gothic" w:hAnsi="Times New Roman"/>
          <w:bCs/>
          <w:color w:val="000000" w:themeColor="text1"/>
          <w:sz w:val="24"/>
          <w:szCs w:val="24"/>
          <w:lang w:eastAsia="zh-CN" w:bidi="hi-IN"/>
        </w:rPr>
        <w:lastRenderedPageBreak/>
        <w:t>Comunicar a empresa para que emita a Nota Fiscal ou Fatura, com o valor exato dimensionado pela fiscalização.</w:t>
      </w:r>
    </w:p>
    <w:p w14:paraId="4F14207C" w14:textId="60D26C77" w:rsidR="00A64713" w:rsidRDefault="00A64713" w:rsidP="003E7399">
      <w:pPr>
        <w:pStyle w:val="PargrafodaLista"/>
        <w:numPr>
          <w:ilvl w:val="2"/>
          <w:numId w:val="14"/>
        </w:numPr>
        <w:ind w:left="567" w:firstLine="0"/>
        <w:rPr>
          <w:rFonts w:ascii="Times New Roman" w:eastAsia="MS Gothic" w:hAnsi="Times New Roman"/>
          <w:bCs/>
          <w:color w:val="000000" w:themeColor="text1"/>
          <w:sz w:val="24"/>
          <w:szCs w:val="24"/>
          <w:lang w:eastAsia="zh-CN" w:bidi="hi-IN"/>
        </w:rPr>
      </w:pPr>
      <w:r w:rsidRPr="00A64713">
        <w:rPr>
          <w:rFonts w:ascii="Times New Roman" w:eastAsia="MS Gothic" w:hAnsi="Times New Roman"/>
          <w:bCs/>
          <w:color w:val="000000" w:themeColor="text1"/>
          <w:sz w:val="24"/>
          <w:szCs w:val="24"/>
          <w:lang w:eastAsia="zh-CN" w:bidi="hi-IN"/>
        </w:rPr>
        <w:t>Enviar a documentação pertinente ao setor de contratos para a formalização dos procedimentos de liquidação e pagamento, no valor dimensionado pela fiscalização e gestão.</w:t>
      </w:r>
    </w:p>
    <w:p w14:paraId="03980CA4" w14:textId="59F5CED6" w:rsidR="00A64713" w:rsidRDefault="00A64713"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A64713">
        <w:rPr>
          <w:rFonts w:ascii="Times New Roman" w:eastAsia="MS Gothic" w:hAnsi="Times New Roman"/>
          <w:bCs/>
          <w:color w:val="000000" w:themeColor="text1"/>
          <w:sz w:val="24"/>
          <w:szCs w:val="24"/>
          <w:lang w:eastAsia="zh-CN" w:bidi="hi-IN"/>
        </w:rPr>
        <w:t xml:space="preserve">No caso de controvérsia sobre a execução do objeto, quanto à dimensão, qualidade e quantidade, deverá ser observado o teor do art. 143 da Lei nº 14.133, de 2021, comunicando-se à empresa para emissão de Nota Fiscal no que </w:t>
      </w:r>
      <w:r w:rsidR="001C3069" w:rsidRPr="00A64713">
        <w:rPr>
          <w:rFonts w:ascii="Times New Roman" w:eastAsia="MS Gothic" w:hAnsi="Times New Roman"/>
          <w:bCs/>
          <w:color w:val="000000" w:themeColor="text1"/>
          <w:sz w:val="24"/>
          <w:szCs w:val="24"/>
          <w:lang w:eastAsia="zh-CN" w:bidi="hi-IN"/>
        </w:rPr>
        <w:t>pertence</w:t>
      </w:r>
      <w:r w:rsidRPr="00A64713">
        <w:rPr>
          <w:rFonts w:ascii="Times New Roman" w:eastAsia="MS Gothic" w:hAnsi="Times New Roman"/>
          <w:bCs/>
          <w:color w:val="000000" w:themeColor="text1"/>
          <w:sz w:val="24"/>
          <w:szCs w:val="24"/>
          <w:lang w:eastAsia="zh-CN" w:bidi="hi-IN"/>
        </w:rPr>
        <w:t xml:space="preserve"> à parcela incontroversa da execução do objeto, para efeito de liquidação e pagamento.</w:t>
      </w:r>
    </w:p>
    <w:p w14:paraId="63042171" w14:textId="4F895999" w:rsidR="00A64713" w:rsidRDefault="00A64713"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A64713">
        <w:rPr>
          <w:rFonts w:ascii="Times New Roman" w:eastAsia="MS Gothic" w:hAnsi="Times New Roman"/>
          <w:bCs/>
          <w:color w:val="000000" w:themeColor="text1"/>
          <w:sz w:val="24"/>
          <w:szCs w:val="24"/>
          <w:lang w:eastAsia="zh-CN" w:bidi="hi-IN"/>
        </w:rPr>
        <w:t>Nenhum prazo de recebimento ocorrerá enquanto pendente a solução, pelo contratado, de inconsistências verificadas na execução do objeto</w:t>
      </w:r>
      <w:r>
        <w:rPr>
          <w:rFonts w:ascii="Times New Roman" w:eastAsia="MS Gothic" w:hAnsi="Times New Roman"/>
          <w:bCs/>
          <w:color w:val="000000" w:themeColor="text1"/>
          <w:sz w:val="24"/>
          <w:szCs w:val="24"/>
          <w:lang w:eastAsia="zh-CN" w:bidi="hi-IN"/>
        </w:rPr>
        <w:t xml:space="preserve"> ou no instrumento de cobrança.</w:t>
      </w:r>
    </w:p>
    <w:p w14:paraId="633F1D9E" w14:textId="187AD207" w:rsidR="00A64713" w:rsidRPr="00A64713" w:rsidRDefault="00A64713"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A64713">
        <w:rPr>
          <w:rFonts w:ascii="Times New Roman" w:eastAsia="MS Gothic" w:hAnsi="Times New Roman"/>
          <w:bCs/>
          <w:color w:val="000000" w:themeColor="text1"/>
          <w:sz w:val="24"/>
          <w:szCs w:val="24"/>
          <w:lang w:eastAsia="zh-CN" w:bidi="hi-IN"/>
        </w:rPr>
        <w:t>O recebimento provisório ou definitivo não excluirá a responsabilidade civil pela solidez e pela segurança do serviço nem a responsabilidade ético-profissional pela perfeita execução do contrato.</w:t>
      </w:r>
    </w:p>
    <w:p w14:paraId="188ACAEA" w14:textId="77777777" w:rsidR="009210E1" w:rsidRPr="002B4A51" w:rsidRDefault="009210E1" w:rsidP="002B4A51">
      <w:pPr>
        <w:spacing w:before="120" w:after="120" w:line="360" w:lineRule="auto"/>
        <w:jc w:val="both"/>
        <w:rPr>
          <w:rFonts w:eastAsia="Arial"/>
          <w:b/>
          <w:bCs/>
          <w:color w:val="000000" w:themeColor="text1"/>
          <w:sz w:val="24"/>
          <w:szCs w:val="24"/>
        </w:rPr>
      </w:pPr>
      <w:r w:rsidRPr="002B4A51">
        <w:rPr>
          <w:rFonts w:eastAsia="Arial"/>
          <w:b/>
          <w:bCs/>
          <w:color w:val="000000" w:themeColor="text1"/>
          <w:sz w:val="24"/>
          <w:szCs w:val="24"/>
        </w:rPr>
        <w:t>Liquidação</w:t>
      </w:r>
    </w:p>
    <w:p w14:paraId="2D535377" w14:textId="77777777" w:rsidR="00A64713" w:rsidRDefault="009210E1"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2B4A51">
        <w:rPr>
          <w:rFonts w:ascii="Times New Roman" w:eastAsia="MS Gothic" w:hAnsi="Times New Roman"/>
          <w:bCs/>
          <w:color w:val="000000" w:themeColor="text1"/>
          <w:sz w:val="24"/>
          <w:szCs w:val="24"/>
          <w:lang w:eastAsia="zh-CN" w:bidi="hi-IN"/>
        </w:rPr>
        <w:t>Recebida a Nota Fiscal ou documento de cobrança equivalente, correrá o prazo de até 15 (quinze) dias úteis para fins de liquidação, na forma desta seção, prorrogáveis por igual período, nos termos dos artigos 7º e 8º do Decreto nº 13.281/2019.</w:t>
      </w:r>
    </w:p>
    <w:p w14:paraId="08AB86AF" w14:textId="550148D1" w:rsidR="009210E1" w:rsidRPr="00A64713" w:rsidRDefault="009210E1"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A64713">
        <w:rPr>
          <w:rFonts w:ascii="Times New Roman" w:hAnsi="Times New Roman"/>
          <w:color w:val="000000"/>
          <w:sz w:val="24"/>
          <w:szCs w:val="24"/>
        </w:rPr>
        <w:t xml:space="preserve">O prazo de que trata o item anterior será reduzido à metade, mantendo-se a possibilidade de prorrogação, no caso de contratações decorrentes de despesas cujos valores não ultrapassem o limite de que trata o </w:t>
      </w:r>
      <w:hyperlink r:id="rId8" w:anchor="art75">
        <w:r w:rsidRPr="00A64713">
          <w:rPr>
            <w:rFonts w:ascii="Times New Roman" w:hAnsi="Times New Roman"/>
            <w:color w:val="000000"/>
            <w:sz w:val="24"/>
            <w:szCs w:val="24"/>
          </w:rPr>
          <w:t xml:space="preserve">inciso </w:t>
        </w:r>
        <w:r w:rsidRPr="00A64713">
          <w:rPr>
            <w:rFonts w:ascii="Times New Roman" w:hAnsi="Times New Roman"/>
            <w:color w:val="000000"/>
            <w:sz w:val="24"/>
            <w:szCs w:val="24"/>
            <w:u w:val="single"/>
          </w:rPr>
          <w:t>II do art. 75 da Lei nº 14.133, de 2021</w:t>
        </w:r>
      </w:hyperlink>
      <w:r w:rsidRPr="00A64713">
        <w:rPr>
          <w:rFonts w:ascii="Times New Roman" w:hAnsi="Times New Roman"/>
          <w:color w:val="000000"/>
          <w:sz w:val="24"/>
          <w:szCs w:val="24"/>
        </w:rPr>
        <w:t>.</w:t>
      </w:r>
    </w:p>
    <w:p w14:paraId="375A914F" w14:textId="544C53F3" w:rsidR="009210E1" w:rsidRPr="007D5689" w:rsidRDefault="009210E1"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7D5689">
        <w:rPr>
          <w:rFonts w:ascii="Times New Roman" w:eastAsia="MS Gothic" w:hAnsi="Times New Roman"/>
          <w:bCs/>
          <w:color w:val="000000" w:themeColor="text1"/>
          <w:sz w:val="24"/>
          <w:szCs w:val="24"/>
          <w:lang w:eastAsia="zh-CN" w:bidi="hi-IN"/>
        </w:rPr>
        <w:t>Para fins de liqui</w:t>
      </w:r>
      <w:r w:rsidR="00F064AA">
        <w:rPr>
          <w:rFonts w:ascii="Times New Roman" w:eastAsia="MS Gothic" w:hAnsi="Times New Roman"/>
          <w:bCs/>
          <w:color w:val="000000" w:themeColor="text1"/>
          <w:sz w:val="24"/>
          <w:szCs w:val="24"/>
          <w:lang w:eastAsia="zh-CN" w:bidi="hi-IN"/>
        </w:rPr>
        <w:t>dação, o setor competente deve</w:t>
      </w:r>
      <w:r w:rsidRPr="007D5689">
        <w:rPr>
          <w:rFonts w:ascii="Times New Roman" w:eastAsia="MS Gothic" w:hAnsi="Times New Roman"/>
          <w:bCs/>
          <w:color w:val="000000" w:themeColor="text1"/>
          <w:sz w:val="24"/>
          <w:szCs w:val="24"/>
          <w:lang w:eastAsia="zh-CN" w:bidi="hi-IN"/>
        </w:rPr>
        <w:t xml:space="preserve"> verificar se a nota fiscal ou </w:t>
      </w:r>
      <w:r w:rsidR="00F064AA">
        <w:rPr>
          <w:rFonts w:ascii="Times New Roman" w:eastAsia="MS Gothic" w:hAnsi="Times New Roman"/>
          <w:bCs/>
          <w:color w:val="000000" w:themeColor="text1"/>
          <w:sz w:val="24"/>
          <w:szCs w:val="24"/>
          <w:lang w:eastAsia="zh-CN" w:bidi="hi-IN"/>
        </w:rPr>
        <w:t>fatura</w:t>
      </w:r>
      <w:r w:rsidRPr="007D5689">
        <w:rPr>
          <w:rFonts w:ascii="Times New Roman" w:eastAsia="MS Gothic" w:hAnsi="Times New Roman"/>
          <w:bCs/>
          <w:color w:val="000000" w:themeColor="text1"/>
          <w:sz w:val="24"/>
          <w:szCs w:val="24"/>
          <w:lang w:eastAsia="zh-CN" w:bidi="hi-IN"/>
        </w:rPr>
        <w:t xml:space="preserve"> apresentad</w:t>
      </w:r>
      <w:r w:rsidR="00F064AA">
        <w:rPr>
          <w:rFonts w:ascii="Times New Roman" w:eastAsia="MS Gothic" w:hAnsi="Times New Roman"/>
          <w:bCs/>
          <w:color w:val="000000" w:themeColor="text1"/>
          <w:sz w:val="24"/>
          <w:szCs w:val="24"/>
          <w:lang w:eastAsia="zh-CN" w:bidi="hi-IN"/>
        </w:rPr>
        <w:t>a</w:t>
      </w:r>
      <w:r w:rsidRPr="007D5689">
        <w:rPr>
          <w:rFonts w:ascii="Times New Roman" w:eastAsia="MS Gothic" w:hAnsi="Times New Roman"/>
          <w:bCs/>
          <w:color w:val="000000" w:themeColor="text1"/>
          <w:sz w:val="24"/>
          <w:szCs w:val="24"/>
          <w:lang w:eastAsia="zh-CN" w:bidi="hi-IN"/>
        </w:rPr>
        <w:t xml:space="preserve"> expressa os elementos necessários e essenciais do documento, tais como: </w:t>
      </w:r>
    </w:p>
    <w:p w14:paraId="28856435" w14:textId="108C04A2" w:rsidR="009210E1" w:rsidRPr="00846849" w:rsidRDefault="009114F9" w:rsidP="003E7399">
      <w:pPr>
        <w:pStyle w:val="PargrafodaLista"/>
        <w:numPr>
          <w:ilvl w:val="2"/>
          <w:numId w:val="14"/>
        </w:numPr>
        <w:pBdr>
          <w:top w:val="nil"/>
          <w:left w:val="nil"/>
          <w:bottom w:val="nil"/>
          <w:right w:val="nil"/>
          <w:between w:val="nil"/>
        </w:pBdr>
        <w:ind w:left="567" w:hanging="11"/>
        <w:rPr>
          <w:rFonts w:ascii="Times New Roman" w:hAnsi="Times New Roman"/>
          <w:color w:val="000000"/>
          <w:sz w:val="24"/>
          <w:szCs w:val="24"/>
        </w:rPr>
      </w:pPr>
      <w:r w:rsidRPr="00846849">
        <w:rPr>
          <w:rFonts w:ascii="Times New Roman" w:hAnsi="Times New Roman"/>
          <w:color w:val="000000"/>
          <w:sz w:val="24"/>
          <w:szCs w:val="24"/>
        </w:rPr>
        <w:t>o</w:t>
      </w:r>
      <w:r w:rsidR="009210E1" w:rsidRPr="00846849">
        <w:rPr>
          <w:rFonts w:ascii="Times New Roman" w:hAnsi="Times New Roman"/>
          <w:color w:val="000000"/>
          <w:sz w:val="24"/>
          <w:szCs w:val="24"/>
        </w:rPr>
        <w:t xml:space="preserve"> prazo de validade;</w:t>
      </w:r>
    </w:p>
    <w:p w14:paraId="20621D4C" w14:textId="410EAC91" w:rsidR="009210E1" w:rsidRPr="00846849" w:rsidRDefault="009114F9" w:rsidP="003E7399">
      <w:pPr>
        <w:pStyle w:val="PargrafodaLista"/>
        <w:numPr>
          <w:ilvl w:val="2"/>
          <w:numId w:val="14"/>
        </w:numPr>
        <w:pBdr>
          <w:top w:val="nil"/>
          <w:left w:val="nil"/>
          <w:bottom w:val="nil"/>
          <w:right w:val="nil"/>
          <w:between w:val="nil"/>
        </w:pBdr>
        <w:ind w:left="567" w:hanging="11"/>
        <w:rPr>
          <w:rFonts w:ascii="Times New Roman" w:hAnsi="Times New Roman"/>
          <w:color w:val="000000"/>
          <w:sz w:val="24"/>
          <w:szCs w:val="24"/>
        </w:rPr>
      </w:pPr>
      <w:r w:rsidRPr="00846849">
        <w:rPr>
          <w:rFonts w:ascii="Times New Roman" w:hAnsi="Times New Roman"/>
          <w:color w:val="000000"/>
          <w:sz w:val="24"/>
          <w:szCs w:val="24"/>
        </w:rPr>
        <w:t>a</w:t>
      </w:r>
      <w:r w:rsidR="009210E1" w:rsidRPr="00846849">
        <w:rPr>
          <w:rFonts w:ascii="Times New Roman" w:hAnsi="Times New Roman"/>
          <w:color w:val="000000"/>
          <w:sz w:val="24"/>
          <w:szCs w:val="24"/>
        </w:rPr>
        <w:t xml:space="preserve"> data da emissão; </w:t>
      </w:r>
    </w:p>
    <w:p w14:paraId="6F0AB07E" w14:textId="10CD35D3" w:rsidR="009210E1" w:rsidRPr="00846849" w:rsidRDefault="009114F9" w:rsidP="003E7399">
      <w:pPr>
        <w:pStyle w:val="PargrafodaLista"/>
        <w:numPr>
          <w:ilvl w:val="2"/>
          <w:numId w:val="14"/>
        </w:numPr>
        <w:pBdr>
          <w:top w:val="nil"/>
          <w:left w:val="nil"/>
          <w:bottom w:val="nil"/>
          <w:right w:val="nil"/>
          <w:between w:val="nil"/>
        </w:pBdr>
        <w:ind w:left="567" w:hanging="11"/>
        <w:rPr>
          <w:rFonts w:ascii="Times New Roman" w:hAnsi="Times New Roman"/>
          <w:color w:val="000000"/>
          <w:sz w:val="24"/>
          <w:szCs w:val="24"/>
        </w:rPr>
      </w:pPr>
      <w:r w:rsidRPr="00846849">
        <w:rPr>
          <w:rFonts w:ascii="Times New Roman" w:hAnsi="Times New Roman"/>
          <w:color w:val="000000"/>
          <w:sz w:val="24"/>
          <w:szCs w:val="24"/>
        </w:rPr>
        <w:t>os</w:t>
      </w:r>
      <w:r w:rsidR="009210E1" w:rsidRPr="00846849">
        <w:rPr>
          <w:rFonts w:ascii="Times New Roman" w:hAnsi="Times New Roman"/>
          <w:color w:val="000000"/>
          <w:sz w:val="24"/>
          <w:szCs w:val="24"/>
        </w:rPr>
        <w:t xml:space="preserve"> dados do </w:t>
      </w:r>
      <w:r w:rsidR="00F064AA" w:rsidRPr="00846849">
        <w:rPr>
          <w:rFonts w:ascii="Times New Roman" w:hAnsi="Times New Roman"/>
          <w:color w:val="000000"/>
          <w:sz w:val="24"/>
          <w:szCs w:val="24"/>
        </w:rPr>
        <w:t xml:space="preserve">contrato </w:t>
      </w:r>
      <w:r w:rsidR="009210E1" w:rsidRPr="00846849">
        <w:rPr>
          <w:rFonts w:ascii="Times New Roman" w:hAnsi="Times New Roman"/>
          <w:color w:val="000000"/>
          <w:sz w:val="24"/>
          <w:szCs w:val="24"/>
        </w:rPr>
        <w:t xml:space="preserve">e do órgão contratante; </w:t>
      </w:r>
    </w:p>
    <w:p w14:paraId="0821C158" w14:textId="4763EBD5" w:rsidR="009210E1" w:rsidRPr="00846849" w:rsidRDefault="009114F9" w:rsidP="003E7399">
      <w:pPr>
        <w:pStyle w:val="PargrafodaLista"/>
        <w:numPr>
          <w:ilvl w:val="2"/>
          <w:numId w:val="14"/>
        </w:numPr>
        <w:pBdr>
          <w:top w:val="nil"/>
          <w:left w:val="nil"/>
          <w:bottom w:val="nil"/>
          <w:right w:val="nil"/>
          <w:between w:val="nil"/>
        </w:pBdr>
        <w:ind w:left="567" w:hanging="11"/>
        <w:rPr>
          <w:rFonts w:ascii="Times New Roman" w:hAnsi="Times New Roman"/>
          <w:color w:val="000000"/>
          <w:sz w:val="24"/>
          <w:szCs w:val="24"/>
        </w:rPr>
      </w:pPr>
      <w:r w:rsidRPr="00846849">
        <w:rPr>
          <w:rFonts w:ascii="Times New Roman" w:hAnsi="Times New Roman"/>
          <w:color w:val="000000"/>
          <w:sz w:val="24"/>
          <w:szCs w:val="24"/>
        </w:rPr>
        <w:t xml:space="preserve">o </w:t>
      </w:r>
      <w:r w:rsidR="00F064AA" w:rsidRPr="00846849">
        <w:rPr>
          <w:rFonts w:ascii="Times New Roman" w:hAnsi="Times New Roman"/>
          <w:color w:val="000000"/>
          <w:sz w:val="24"/>
          <w:szCs w:val="24"/>
        </w:rPr>
        <w:t>período respectivo de execução do contrato</w:t>
      </w:r>
      <w:r w:rsidR="009210E1" w:rsidRPr="00846849">
        <w:rPr>
          <w:rFonts w:ascii="Times New Roman" w:hAnsi="Times New Roman"/>
          <w:color w:val="000000"/>
          <w:sz w:val="24"/>
          <w:szCs w:val="24"/>
        </w:rPr>
        <w:t xml:space="preserve">; </w:t>
      </w:r>
    </w:p>
    <w:p w14:paraId="12031248" w14:textId="1CA6FA0B" w:rsidR="009210E1" w:rsidRPr="00846849" w:rsidRDefault="009114F9" w:rsidP="003E7399">
      <w:pPr>
        <w:pStyle w:val="PargrafodaLista"/>
        <w:numPr>
          <w:ilvl w:val="2"/>
          <w:numId w:val="14"/>
        </w:numPr>
        <w:pBdr>
          <w:top w:val="nil"/>
          <w:left w:val="nil"/>
          <w:bottom w:val="nil"/>
          <w:right w:val="nil"/>
          <w:between w:val="nil"/>
        </w:pBdr>
        <w:ind w:left="567" w:hanging="11"/>
        <w:rPr>
          <w:rFonts w:ascii="Times New Roman" w:hAnsi="Times New Roman"/>
          <w:color w:val="000000"/>
          <w:sz w:val="24"/>
          <w:szCs w:val="24"/>
        </w:rPr>
      </w:pPr>
      <w:r w:rsidRPr="00846849">
        <w:rPr>
          <w:rFonts w:ascii="Times New Roman" w:hAnsi="Times New Roman"/>
          <w:color w:val="000000"/>
          <w:sz w:val="24"/>
          <w:szCs w:val="24"/>
        </w:rPr>
        <w:t xml:space="preserve">o </w:t>
      </w:r>
      <w:r w:rsidR="009210E1" w:rsidRPr="00846849">
        <w:rPr>
          <w:rFonts w:ascii="Times New Roman" w:hAnsi="Times New Roman"/>
          <w:color w:val="000000"/>
          <w:sz w:val="24"/>
          <w:szCs w:val="24"/>
        </w:rPr>
        <w:t xml:space="preserve">valor a pagar; e </w:t>
      </w:r>
    </w:p>
    <w:p w14:paraId="3CF47947" w14:textId="01828B43" w:rsidR="00F064AA" w:rsidRPr="00846849" w:rsidRDefault="009114F9" w:rsidP="003E7399">
      <w:pPr>
        <w:pStyle w:val="PargrafodaLista"/>
        <w:numPr>
          <w:ilvl w:val="2"/>
          <w:numId w:val="14"/>
        </w:numPr>
        <w:pBdr>
          <w:top w:val="nil"/>
          <w:left w:val="nil"/>
          <w:bottom w:val="nil"/>
          <w:right w:val="nil"/>
          <w:between w:val="nil"/>
        </w:pBdr>
        <w:ind w:left="567" w:hanging="11"/>
        <w:rPr>
          <w:rFonts w:ascii="Times New Roman" w:hAnsi="Times New Roman"/>
          <w:color w:val="000000"/>
          <w:sz w:val="24"/>
          <w:szCs w:val="24"/>
        </w:rPr>
      </w:pPr>
      <w:r w:rsidRPr="00846849">
        <w:rPr>
          <w:rFonts w:ascii="Times New Roman" w:hAnsi="Times New Roman"/>
          <w:color w:val="000000"/>
          <w:sz w:val="24"/>
          <w:szCs w:val="24"/>
        </w:rPr>
        <w:t>e</w:t>
      </w:r>
      <w:r w:rsidR="00F064AA" w:rsidRPr="00846849">
        <w:rPr>
          <w:rFonts w:ascii="Times New Roman" w:hAnsi="Times New Roman"/>
          <w:color w:val="000000"/>
          <w:sz w:val="24"/>
          <w:szCs w:val="24"/>
        </w:rPr>
        <w:t>ventual destaque do valor de retenções tributárias cabíveis.</w:t>
      </w:r>
    </w:p>
    <w:p w14:paraId="1AE1084F" w14:textId="42421103" w:rsidR="009210E1" w:rsidRPr="007D5689" w:rsidRDefault="009210E1"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7D5689">
        <w:rPr>
          <w:rFonts w:ascii="Times New Roman" w:eastAsia="MS Gothic" w:hAnsi="Times New Roman"/>
          <w:bCs/>
          <w:color w:val="000000" w:themeColor="text1"/>
          <w:sz w:val="24"/>
          <w:szCs w:val="24"/>
          <w:lang w:eastAsia="zh-CN" w:bidi="hi-IN"/>
        </w:rPr>
        <w:lastRenderedPageBreak/>
        <w:t>Havendo erro na apresentação da nota fiscal</w:t>
      </w:r>
      <w:r w:rsidR="00F064AA">
        <w:rPr>
          <w:rFonts w:ascii="Times New Roman" w:eastAsia="MS Gothic" w:hAnsi="Times New Roman"/>
          <w:bCs/>
          <w:color w:val="000000" w:themeColor="text1"/>
          <w:sz w:val="24"/>
          <w:szCs w:val="24"/>
          <w:lang w:eastAsia="zh-CN" w:bidi="hi-IN"/>
        </w:rPr>
        <w:t>/fatura,</w:t>
      </w:r>
      <w:r w:rsidRPr="007D5689">
        <w:rPr>
          <w:rFonts w:ascii="Times New Roman" w:eastAsia="MS Gothic" w:hAnsi="Times New Roman"/>
          <w:bCs/>
          <w:color w:val="000000" w:themeColor="text1"/>
          <w:sz w:val="24"/>
          <w:szCs w:val="24"/>
          <w:lang w:eastAsia="zh-CN" w:bidi="hi-IN"/>
        </w:rPr>
        <w:t xml:space="preserve"> ou circunstância que impeça a liquidação da despesa, esta ficará sobrestada até que o contratado providencie as medidas saneadoras, reiniciando-se o prazo após a comprovação da regula</w:t>
      </w:r>
      <w:r w:rsidR="00573DC0">
        <w:rPr>
          <w:rFonts w:ascii="Times New Roman" w:eastAsia="MS Gothic" w:hAnsi="Times New Roman"/>
          <w:bCs/>
          <w:color w:val="000000" w:themeColor="text1"/>
          <w:sz w:val="24"/>
          <w:szCs w:val="24"/>
          <w:lang w:eastAsia="zh-CN" w:bidi="hi-IN"/>
        </w:rPr>
        <w:t>rização da situação, sem ônus à</w:t>
      </w:r>
      <w:r w:rsidRPr="007D5689">
        <w:rPr>
          <w:rFonts w:ascii="Times New Roman" w:eastAsia="MS Gothic" w:hAnsi="Times New Roman"/>
          <w:bCs/>
          <w:color w:val="000000" w:themeColor="text1"/>
          <w:sz w:val="24"/>
          <w:szCs w:val="24"/>
          <w:lang w:eastAsia="zh-CN" w:bidi="hi-IN"/>
        </w:rPr>
        <w:t xml:space="preserve"> contratante;</w:t>
      </w:r>
    </w:p>
    <w:p w14:paraId="4608825C" w14:textId="4569BB4A" w:rsidR="009210E1" w:rsidRPr="007D5689" w:rsidRDefault="009210E1"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7D5689">
        <w:rPr>
          <w:rFonts w:ascii="Times New Roman" w:eastAsia="MS Gothic" w:hAnsi="Times New Roman"/>
          <w:bCs/>
          <w:color w:val="000000" w:themeColor="text1"/>
          <w:sz w:val="24"/>
          <w:szCs w:val="24"/>
          <w:lang w:eastAsia="zh-CN" w:bidi="hi-IN"/>
        </w:rPr>
        <w:t>A nota fiscal ou</w:t>
      </w:r>
      <w:r w:rsidR="00F064AA">
        <w:rPr>
          <w:rFonts w:ascii="Times New Roman" w:eastAsia="MS Gothic" w:hAnsi="Times New Roman"/>
          <w:bCs/>
          <w:color w:val="000000" w:themeColor="text1"/>
          <w:sz w:val="24"/>
          <w:szCs w:val="24"/>
          <w:lang w:eastAsia="zh-CN" w:bidi="hi-IN"/>
        </w:rPr>
        <w:t xml:space="preserve"> fatura</w:t>
      </w:r>
      <w:r w:rsidRPr="007D5689">
        <w:rPr>
          <w:rFonts w:ascii="Times New Roman" w:eastAsia="MS Gothic" w:hAnsi="Times New Roman"/>
          <w:bCs/>
          <w:color w:val="000000" w:themeColor="text1"/>
          <w:sz w:val="24"/>
          <w:szCs w:val="24"/>
          <w:lang w:eastAsia="zh-CN" w:bidi="hi-IN"/>
        </w:rPr>
        <w:t xml:space="preserve"> deverá ser obrigatoriamente acompanhad</w:t>
      </w:r>
      <w:r w:rsidR="001527F5">
        <w:rPr>
          <w:rFonts w:ascii="Times New Roman" w:eastAsia="MS Gothic" w:hAnsi="Times New Roman"/>
          <w:bCs/>
          <w:color w:val="000000" w:themeColor="text1"/>
          <w:sz w:val="24"/>
          <w:szCs w:val="24"/>
          <w:lang w:eastAsia="zh-CN" w:bidi="hi-IN"/>
        </w:rPr>
        <w:t>a</w:t>
      </w:r>
      <w:r w:rsidRPr="007D5689">
        <w:rPr>
          <w:rFonts w:ascii="Times New Roman" w:eastAsia="MS Gothic" w:hAnsi="Times New Roman"/>
          <w:bCs/>
          <w:color w:val="000000" w:themeColor="text1"/>
          <w:sz w:val="24"/>
          <w:szCs w:val="24"/>
          <w:lang w:eastAsia="zh-CN" w:bidi="hi-IN"/>
        </w:rPr>
        <w:t xml:space="preserve"> da comprovação da regularidade fiscal, constatada por meio de consulta on-line ao SICAF ou, na impossibilidade de acesso ao referido Sistema, mediante consulta aos sítios eletrônicos oficiais ou à documentação mencionada no </w:t>
      </w:r>
      <w:hyperlink r:id="rId9" w:anchor="art68">
        <w:r w:rsidRPr="007D5689">
          <w:rPr>
            <w:rFonts w:ascii="Times New Roman" w:eastAsia="MS Gothic" w:hAnsi="Times New Roman"/>
            <w:bCs/>
            <w:color w:val="000000" w:themeColor="text1"/>
            <w:sz w:val="24"/>
            <w:szCs w:val="24"/>
            <w:lang w:eastAsia="zh-CN" w:bidi="hi-IN"/>
          </w:rPr>
          <w:t xml:space="preserve">art. 68 da Lei nº 14.133, de 2021.  </w:t>
        </w:r>
      </w:hyperlink>
      <w:r w:rsidRPr="007D5689">
        <w:rPr>
          <w:rFonts w:ascii="Times New Roman" w:eastAsia="MS Gothic" w:hAnsi="Times New Roman"/>
          <w:bCs/>
          <w:color w:val="000000" w:themeColor="text1"/>
          <w:sz w:val="24"/>
          <w:szCs w:val="24"/>
          <w:lang w:eastAsia="zh-CN" w:bidi="hi-IN"/>
        </w:rPr>
        <w:t xml:space="preserve"> </w:t>
      </w:r>
    </w:p>
    <w:p w14:paraId="4F7DDE16" w14:textId="3874183E" w:rsidR="009210E1" w:rsidRPr="007D5689" w:rsidRDefault="009210E1"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7D5689">
        <w:rPr>
          <w:rFonts w:ascii="Times New Roman" w:eastAsia="MS Gothic" w:hAnsi="Times New Roman"/>
          <w:bCs/>
          <w:color w:val="000000" w:themeColor="text1"/>
          <w:sz w:val="24"/>
          <w:szCs w:val="24"/>
          <w:lang w:eastAsia="zh-CN" w:bidi="hi-IN"/>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w:t>
      </w:r>
      <w:r w:rsidR="00573DC0">
        <w:rPr>
          <w:rFonts w:ascii="Times New Roman" w:eastAsia="MS Gothic" w:hAnsi="Times New Roman"/>
          <w:bCs/>
          <w:color w:val="000000" w:themeColor="text1"/>
          <w:sz w:val="24"/>
          <w:szCs w:val="24"/>
          <w:lang w:eastAsia="zh-CN" w:bidi="hi-IN"/>
        </w:rPr>
        <w:t>orrências impeditivas indiretas.</w:t>
      </w:r>
    </w:p>
    <w:p w14:paraId="2ABDC397" w14:textId="774B6F78" w:rsidR="009210E1" w:rsidRPr="007D5689" w:rsidRDefault="001527F5"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Pr>
          <w:rFonts w:ascii="Times New Roman" w:eastAsia="MS Gothic" w:hAnsi="Times New Roman"/>
          <w:bCs/>
          <w:color w:val="000000" w:themeColor="text1"/>
          <w:sz w:val="24"/>
          <w:szCs w:val="24"/>
          <w:lang w:eastAsia="zh-CN" w:bidi="hi-IN"/>
        </w:rPr>
        <w:t xml:space="preserve">Constatando-se a situação </w:t>
      </w:r>
      <w:r w:rsidR="009210E1" w:rsidRPr="007D5689">
        <w:rPr>
          <w:rFonts w:ascii="Times New Roman" w:eastAsia="MS Gothic" w:hAnsi="Times New Roman"/>
          <w:bCs/>
          <w:color w:val="000000" w:themeColor="text1"/>
          <w:sz w:val="24"/>
          <w:szCs w:val="24"/>
          <w:lang w:eastAsia="zh-CN" w:bidi="hi-IN"/>
        </w:rPr>
        <w:t xml:space="preserve">de irregularidade do </w:t>
      </w:r>
      <w:r w:rsidRPr="007D5689">
        <w:rPr>
          <w:rFonts w:ascii="Times New Roman" w:eastAsia="MS Gothic" w:hAnsi="Times New Roman"/>
          <w:bCs/>
          <w:color w:val="000000" w:themeColor="text1"/>
          <w:sz w:val="24"/>
          <w:szCs w:val="24"/>
          <w:lang w:eastAsia="zh-CN" w:bidi="hi-IN"/>
        </w:rPr>
        <w:t>CONTRATADO</w:t>
      </w:r>
      <w:r w:rsidR="009210E1" w:rsidRPr="007D5689">
        <w:rPr>
          <w:rFonts w:ascii="Times New Roman" w:eastAsia="MS Gothic" w:hAnsi="Times New Roman"/>
          <w:bCs/>
          <w:color w:val="000000" w:themeColor="text1"/>
          <w:sz w:val="24"/>
          <w:szCs w:val="24"/>
          <w:lang w:eastAsia="zh-CN" w:bidi="hi-IN"/>
        </w:rPr>
        <w:t xml:space="preserve">, será providenciada sua notificação, por escrito, para que, no prazo </w:t>
      </w:r>
      <w:r w:rsidR="009210E1" w:rsidRPr="00C5038E">
        <w:rPr>
          <w:rFonts w:ascii="Times New Roman" w:eastAsia="MS Gothic" w:hAnsi="Times New Roman"/>
          <w:bCs/>
          <w:color w:val="000000" w:themeColor="text1"/>
          <w:sz w:val="24"/>
          <w:szCs w:val="24"/>
          <w:lang w:eastAsia="zh-CN" w:bidi="hi-IN"/>
        </w:rPr>
        <w:t xml:space="preserve">de </w:t>
      </w:r>
      <w:r w:rsidR="003C53E1" w:rsidRPr="00C5038E">
        <w:rPr>
          <w:rFonts w:ascii="Times New Roman" w:eastAsia="MS Gothic" w:hAnsi="Times New Roman"/>
          <w:bCs/>
          <w:color w:val="000000" w:themeColor="text1"/>
          <w:sz w:val="24"/>
          <w:szCs w:val="24"/>
          <w:lang w:eastAsia="zh-CN" w:bidi="hi-IN"/>
        </w:rPr>
        <w:t>07</w:t>
      </w:r>
      <w:r w:rsidR="009210E1" w:rsidRPr="00C5038E">
        <w:rPr>
          <w:rFonts w:ascii="Times New Roman" w:eastAsia="MS Gothic" w:hAnsi="Times New Roman"/>
          <w:bCs/>
          <w:color w:val="000000" w:themeColor="text1"/>
          <w:sz w:val="24"/>
          <w:szCs w:val="24"/>
          <w:lang w:eastAsia="zh-CN" w:bidi="hi-IN"/>
        </w:rPr>
        <w:t xml:space="preserve"> (</w:t>
      </w:r>
      <w:r w:rsidR="003C53E1" w:rsidRPr="00C5038E">
        <w:rPr>
          <w:rFonts w:ascii="Times New Roman" w:eastAsia="MS Gothic" w:hAnsi="Times New Roman"/>
          <w:bCs/>
          <w:color w:val="000000" w:themeColor="text1"/>
          <w:sz w:val="24"/>
          <w:szCs w:val="24"/>
          <w:lang w:eastAsia="zh-CN" w:bidi="hi-IN"/>
        </w:rPr>
        <w:t>sete</w:t>
      </w:r>
      <w:r w:rsidR="009210E1" w:rsidRPr="00C5038E">
        <w:rPr>
          <w:rFonts w:ascii="Times New Roman" w:eastAsia="MS Gothic" w:hAnsi="Times New Roman"/>
          <w:bCs/>
          <w:color w:val="000000" w:themeColor="text1"/>
          <w:sz w:val="24"/>
          <w:szCs w:val="24"/>
          <w:lang w:eastAsia="zh-CN" w:bidi="hi-IN"/>
        </w:rPr>
        <w:t>) dias úteis, regularize</w:t>
      </w:r>
      <w:r w:rsidR="009210E1" w:rsidRPr="007D5689">
        <w:rPr>
          <w:rFonts w:ascii="Times New Roman" w:eastAsia="MS Gothic" w:hAnsi="Times New Roman"/>
          <w:bCs/>
          <w:color w:val="000000" w:themeColor="text1"/>
          <w:sz w:val="24"/>
          <w:szCs w:val="24"/>
          <w:lang w:eastAsia="zh-CN" w:bidi="hi-IN"/>
        </w:rPr>
        <w:t xml:space="preserve"> sua situação ou, no mesmo prazo, apresente sua defesa</w:t>
      </w:r>
      <w:r>
        <w:rPr>
          <w:rFonts w:ascii="Times New Roman" w:eastAsia="MS Gothic" w:hAnsi="Times New Roman"/>
          <w:bCs/>
          <w:color w:val="000000" w:themeColor="text1"/>
          <w:sz w:val="24"/>
          <w:szCs w:val="24"/>
          <w:lang w:eastAsia="zh-CN" w:bidi="hi-IN"/>
        </w:rPr>
        <w:t xml:space="preserve"> e especifique as provas que pretende produzir</w:t>
      </w:r>
      <w:r w:rsidR="009210E1" w:rsidRPr="007D5689">
        <w:rPr>
          <w:rFonts w:ascii="Times New Roman" w:eastAsia="MS Gothic" w:hAnsi="Times New Roman"/>
          <w:bCs/>
          <w:color w:val="000000" w:themeColor="text1"/>
          <w:sz w:val="24"/>
          <w:szCs w:val="24"/>
          <w:lang w:eastAsia="zh-CN" w:bidi="hi-IN"/>
        </w:rPr>
        <w:t xml:space="preserve">. O prazo poderá ser prorrogado uma vez, por igual período, a critério do </w:t>
      </w:r>
      <w:r w:rsidRPr="007D5689">
        <w:rPr>
          <w:rFonts w:ascii="Times New Roman" w:eastAsia="MS Gothic" w:hAnsi="Times New Roman"/>
          <w:bCs/>
          <w:color w:val="000000" w:themeColor="text1"/>
          <w:sz w:val="24"/>
          <w:szCs w:val="24"/>
          <w:lang w:eastAsia="zh-CN" w:bidi="hi-IN"/>
        </w:rPr>
        <w:t>CONTRATANTE</w:t>
      </w:r>
      <w:r w:rsidR="009210E1" w:rsidRPr="007D5689">
        <w:rPr>
          <w:rFonts w:ascii="Times New Roman" w:eastAsia="MS Gothic" w:hAnsi="Times New Roman"/>
          <w:bCs/>
          <w:color w:val="000000" w:themeColor="text1"/>
          <w:sz w:val="24"/>
          <w:szCs w:val="24"/>
          <w:lang w:eastAsia="zh-CN" w:bidi="hi-IN"/>
        </w:rPr>
        <w:t>.</w:t>
      </w:r>
    </w:p>
    <w:p w14:paraId="4D054A47" w14:textId="77777777" w:rsidR="009210E1" w:rsidRPr="007D5689" w:rsidRDefault="009210E1"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7D5689">
        <w:rPr>
          <w:rFonts w:ascii="Times New Roman" w:eastAsia="MS Gothic" w:hAnsi="Times New Roman"/>
          <w:bCs/>
          <w:color w:val="000000" w:themeColor="text1"/>
          <w:sz w:val="24"/>
          <w:szCs w:val="24"/>
          <w:lang w:eastAsia="zh-CN" w:bidi="hi-IN"/>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5EFF5823" w14:textId="77777777" w:rsidR="009210E1" w:rsidRPr="007D5689" w:rsidRDefault="009210E1"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7D5689">
        <w:rPr>
          <w:rFonts w:ascii="Times New Roman" w:eastAsia="MS Gothic" w:hAnsi="Times New Roman"/>
          <w:bCs/>
          <w:color w:val="000000" w:themeColor="text1"/>
          <w:sz w:val="24"/>
          <w:szCs w:val="24"/>
          <w:lang w:eastAsia="zh-CN" w:bidi="hi-IN"/>
        </w:rPr>
        <w:t xml:space="preserve">Persistindo a irregularidade, o contratante deverá adotar as medidas necessárias à rescisão contratual nos autos do processo administrativo correspondente, assegurada ao contratado a ampla defesa. </w:t>
      </w:r>
    </w:p>
    <w:p w14:paraId="04E52876" w14:textId="69AB01A7" w:rsidR="009210E1" w:rsidRPr="007D5689" w:rsidRDefault="009210E1"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7D5689">
        <w:rPr>
          <w:rFonts w:ascii="Times New Roman" w:eastAsia="MS Gothic" w:hAnsi="Times New Roman"/>
          <w:bCs/>
          <w:color w:val="000000" w:themeColor="text1"/>
          <w:sz w:val="24"/>
          <w:szCs w:val="24"/>
          <w:lang w:eastAsia="zh-CN" w:bidi="hi-IN"/>
        </w:rPr>
        <w:t>Havendo a efetiva execução do objeto, os pagamentos serão realizados normalmente, até que se decida pel</w:t>
      </w:r>
      <w:r w:rsidR="002E467F">
        <w:rPr>
          <w:rFonts w:ascii="Times New Roman" w:eastAsia="MS Gothic" w:hAnsi="Times New Roman"/>
          <w:bCs/>
          <w:color w:val="000000" w:themeColor="text1"/>
          <w:sz w:val="24"/>
          <w:szCs w:val="24"/>
          <w:lang w:eastAsia="zh-CN" w:bidi="hi-IN"/>
        </w:rPr>
        <w:t>a rescisão</w:t>
      </w:r>
      <w:r w:rsidRPr="007D5689">
        <w:rPr>
          <w:rFonts w:ascii="Times New Roman" w:eastAsia="MS Gothic" w:hAnsi="Times New Roman"/>
          <w:bCs/>
          <w:color w:val="000000" w:themeColor="text1"/>
          <w:sz w:val="24"/>
          <w:szCs w:val="24"/>
          <w:lang w:eastAsia="zh-CN" w:bidi="hi-IN"/>
        </w:rPr>
        <w:t xml:space="preserve"> do</w:t>
      </w:r>
      <w:r w:rsidR="002E467F">
        <w:rPr>
          <w:rFonts w:ascii="Times New Roman" w:eastAsia="MS Gothic" w:hAnsi="Times New Roman"/>
          <w:bCs/>
          <w:color w:val="000000" w:themeColor="text1"/>
          <w:sz w:val="24"/>
          <w:szCs w:val="24"/>
          <w:lang w:eastAsia="zh-CN" w:bidi="hi-IN"/>
        </w:rPr>
        <w:t xml:space="preserve"> contrato</w:t>
      </w:r>
      <w:r w:rsidRPr="007D5689">
        <w:rPr>
          <w:rFonts w:ascii="Times New Roman" w:eastAsia="MS Gothic" w:hAnsi="Times New Roman"/>
          <w:bCs/>
          <w:color w:val="000000" w:themeColor="text1"/>
          <w:sz w:val="24"/>
          <w:szCs w:val="24"/>
          <w:lang w:eastAsia="zh-CN" w:bidi="hi-IN"/>
        </w:rPr>
        <w:t>, caso o contratado não regulariz</w:t>
      </w:r>
      <w:r w:rsidR="002E467F">
        <w:rPr>
          <w:rFonts w:ascii="Times New Roman" w:eastAsia="MS Gothic" w:hAnsi="Times New Roman"/>
          <w:bCs/>
          <w:color w:val="000000" w:themeColor="text1"/>
          <w:sz w:val="24"/>
          <w:szCs w:val="24"/>
          <w:lang w:eastAsia="zh-CN" w:bidi="hi-IN"/>
        </w:rPr>
        <w:t>e sua situação junto ao SICAF.</w:t>
      </w:r>
    </w:p>
    <w:p w14:paraId="4CB76F0E" w14:textId="2AE70EAE" w:rsidR="009210E1" w:rsidRPr="002E467F" w:rsidRDefault="009210E1" w:rsidP="002E467F">
      <w:pPr>
        <w:spacing w:before="120" w:after="120" w:line="360" w:lineRule="auto"/>
        <w:jc w:val="both"/>
        <w:rPr>
          <w:rFonts w:eastAsia="Arial"/>
          <w:b/>
          <w:bCs/>
          <w:color w:val="000000" w:themeColor="text1"/>
          <w:sz w:val="24"/>
          <w:szCs w:val="24"/>
        </w:rPr>
      </w:pPr>
      <w:r w:rsidRPr="007D5689">
        <w:rPr>
          <w:rFonts w:eastAsia="Arial"/>
          <w:b/>
          <w:bCs/>
          <w:color w:val="000000" w:themeColor="text1"/>
          <w:sz w:val="24"/>
          <w:szCs w:val="24"/>
        </w:rPr>
        <w:t>Prazo de pagamento</w:t>
      </w:r>
    </w:p>
    <w:p w14:paraId="342C5357" w14:textId="0D669C9E" w:rsidR="009210E1" w:rsidRPr="007D5689" w:rsidRDefault="009210E1"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7D5689">
        <w:rPr>
          <w:rFonts w:ascii="Times New Roman" w:eastAsia="MS Gothic" w:hAnsi="Times New Roman"/>
          <w:bCs/>
          <w:color w:val="000000" w:themeColor="text1"/>
          <w:sz w:val="24"/>
          <w:szCs w:val="24"/>
          <w:lang w:eastAsia="zh-CN" w:bidi="hi-IN"/>
        </w:rPr>
        <w:t xml:space="preserve">O pagamento será </w:t>
      </w:r>
      <w:r w:rsidR="002E467F">
        <w:rPr>
          <w:rFonts w:ascii="Times New Roman" w:eastAsia="MS Gothic" w:hAnsi="Times New Roman"/>
          <w:bCs/>
          <w:color w:val="000000" w:themeColor="text1"/>
          <w:sz w:val="24"/>
          <w:szCs w:val="24"/>
          <w:lang w:eastAsia="zh-CN" w:bidi="hi-IN"/>
        </w:rPr>
        <w:t>efetuado no prazo de até 30 (trinta) dias úteis contados da finalização da liquidação da despesa, conforme seção anterior.</w:t>
      </w:r>
    </w:p>
    <w:p w14:paraId="2385EF9F" w14:textId="58B3136F" w:rsidR="009210E1" w:rsidRDefault="002E467F"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Pr>
          <w:rFonts w:ascii="Times New Roman" w:eastAsia="MS Gothic" w:hAnsi="Times New Roman"/>
          <w:bCs/>
          <w:color w:val="000000" w:themeColor="text1"/>
          <w:sz w:val="24"/>
          <w:szCs w:val="24"/>
          <w:lang w:eastAsia="zh-CN" w:bidi="hi-IN"/>
        </w:rPr>
        <w:lastRenderedPageBreak/>
        <w:t>No caso de atraso pelo Contratante, os valores devidos ao contratado serão atualizados monetariamente entre o termo final do prazo de pagamento até a data de sua efetiva realização, mediante aplicação do índice</w:t>
      </w:r>
      <w:r w:rsidR="009114F9">
        <w:rPr>
          <w:rFonts w:ascii="Times New Roman" w:eastAsia="MS Gothic" w:hAnsi="Times New Roman"/>
          <w:bCs/>
          <w:color w:val="000000" w:themeColor="text1"/>
          <w:sz w:val="24"/>
          <w:szCs w:val="24"/>
          <w:lang w:eastAsia="zh-CN" w:bidi="hi-IN"/>
        </w:rPr>
        <w:t xml:space="preserve"> IPCA</w:t>
      </w:r>
      <w:r>
        <w:rPr>
          <w:rFonts w:ascii="Times New Roman" w:eastAsia="MS Gothic" w:hAnsi="Times New Roman"/>
          <w:bCs/>
          <w:color w:val="000000" w:themeColor="text1"/>
          <w:sz w:val="24"/>
          <w:szCs w:val="24"/>
          <w:lang w:eastAsia="zh-CN" w:bidi="hi-IN"/>
        </w:rPr>
        <w:t xml:space="preserve"> de correção monetária.</w:t>
      </w:r>
    </w:p>
    <w:p w14:paraId="0C265EAA" w14:textId="16013EE0" w:rsidR="001F3FBD" w:rsidRPr="001F3FBD" w:rsidRDefault="001F3FBD" w:rsidP="001F3FBD">
      <w:pPr>
        <w:spacing w:before="120" w:after="120" w:line="360" w:lineRule="auto"/>
        <w:jc w:val="both"/>
        <w:rPr>
          <w:rFonts w:eastAsia="Arial"/>
          <w:b/>
          <w:bCs/>
          <w:color w:val="000000" w:themeColor="text1"/>
          <w:sz w:val="24"/>
          <w:szCs w:val="24"/>
        </w:rPr>
      </w:pPr>
      <w:r w:rsidRPr="001F3FBD">
        <w:rPr>
          <w:rFonts w:eastAsia="Arial"/>
          <w:b/>
          <w:bCs/>
          <w:color w:val="000000" w:themeColor="text1"/>
          <w:sz w:val="24"/>
          <w:szCs w:val="24"/>
        </w:rPr>
        <w:t>Forma de pagamento</w:t>
      </w:r>
    </w:p>
    <w:p w14:paraId="596E3170" w14:textId="68B57A93" w:rsidR="001F3FBD" w:rsidRDefault="001F3FBD"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Pr>
          <w:rFonts w:ascii="Times New Roman" w:eastAsia="MS Gothic" w:hAnsi="Times New Roman"/>
          <w:bCs/>
          <w:color w:val="000000" w:themeColor="text1"/>
          <w:sz w:val="24"/>
          <w:szCs w:val="24"/>
          <w:lang w:eastAsia="zh-CN" w:bidi="hi-IN"/>
        </w:rPr>
        <w:t>O pagamento será realizado por meio de ordem bancária, para crédito em banco, agência e conta corrente indicados pelo contratado.</w:t>
      </w:r>
    </w:p>
    <w:p w14:paraId="152C4A79" w14:textId="3C1D978F" w:rsidR="001F3FBD" w:rsidRDefault="001F3FBD"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Pr>
          <w:rFonts w:ascii="Times New Roman" w:eastAsia="MS Gothic" w:hAnsi="Times New Roman"/>
          <w:bCs/>
          <w:color w:val="000000" w:themeColor="text1"/>
          <w:sz w:val="24"/>
          <w:szCs w:val="24"/>
          <w:lang w:eastAsia="zh-CN" w:bidi="hi-IN"/>
        </w:rPr>
        <w:t>Será considerada data do pagamento o dia em que constar como emitida a ordem bancária para pagamento.</w:t>
      </w:r>
    </w:p>
    <w:p w14:paraId="64467762" w14:textId="7C90C8A4" w:rsidR="009210E1" w:rsidRPr="007D5689" w:rsidRDefault="009210E1"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7D5689">
        <w:rPr>
          <w:rFonts w:ascii="Times New Roman" w:eastAsia="MS Gothic" w:hAnsi="Times New Roman"/>
          <w:bCs/>
          <w:color w:val="000000" w:themeColor="text1"/>
          <w:sz w:val="24"/>
          <w:szCs w:val="24"/>
          <w:lang w:eastAsia="zh-CN" w:bidi="hi-IN"/>
        </w:rPr>
        <w:t>Quando do pagamento, será efetuada a retenção tributária prevista na legislação aplicável.</w:t>
      </w:r>
    </w:p>
    <w:p w14:paraId="7E5ED585" w14:textId="77777777" w:rsidR="009210E1" w:rsidRPr="007D5689" w:rsidRDefault="009210E1" w:rsidP="003E7399">
      <w:pPr>
        <w:pStyle w:val="PargrafodaLista"/>
        <w:numPr>
          <w:ilvl w:val="2"/>
          <w:numId w:val="14"/>
        </w:numPr>
        <w:pBdr>
          <w:top w:val="nil"/>
          <w:left w:val="nil"/>
          <w:bottom w:val="nil"/>
          <w:right w:val="nil"/>
          <w:between w:val="nil"/>
        </w:pBdr>
        <w:ind w:left="567" w:hanging="11"/>
        <w:rPr>
          <w:rFonts w:ascii="Times New Roman" w:hAnsi="Times New Roman"/>
          <w:color w:val="000000"/>
          <w:sz w:val="24"/>
          <w:szCs w:val="24"/>
        </w:rPr>
      </w:pPr>
      <w:r w:rsidRPr="007D5689">
        <w:rPr>
          <w:rFonts w:ascii="Times New Roman" w:hAnsi="Times New Roman"/>
          <w:color w:val="000000"/>
          <w:sz w:val="24"/>
          <w:szCs w:val="24"/>
        </w:rPr>
        <w:t>Independentemente do percentual de tributo inserido na planilha, quando houver, serão retidos na fonte, quando da realização do pagamento, os percentuais estabelecidos na legislação vigente.</w:t>
      </w:r>
    </w:p>
    <w:p w14:paraId="76695798" w14:textId="6345DD0B" w:rsidR="009210E1" w:rsidRPr="001F3FBD" w:rsidRDefault="009210E1"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1F3FBD">
        <w:rPr>
          <w:rFonts w:ascii="Times New Roman" w:eastAsia="MS Gothic" w:hAnsi="Times New Roman"/>
          <w:bCs/>
          <w:color w:val="000000" w:themeColor="text1"/>
          <w:sz w:val="24"/>
          <w:szCs w:val="24"/>
          <w:lang w:eastAsia="zh-CN" w:bidi="hi-IN"/>
        </w:rPr>
        <w:t xml:space="preserve">O contratado regularmente optante pelo Simples Nacional, nos termos da </w:t>
      </w:r>
      <w:hyperlink r:id="rId10">
        <w:r w:rsidRPr="001F3FBD">
          <w:rPr>
            <w:rFonts w:ascii="Times New Roman" w:eastAsia="MS Gothic" w:hAnsi="Times New Roman"/>
            <w:bCs/>
            <w:color w:val="000000" w:themeColor="text1"/>
            <w:sz w:val="24"/>
            <w:szCs w:val="24"/>
            <w:lang w:eastAsia="zh-CN" w:bidi="hi-IN"/>
          </w:rPr>
          <w:t>Lei Complementar nº 123, de 2006</w:t>
        </w:r>
      </w:hyperlink>
      <w:r w:rsidRPr="001F3FBD">
        <w:rPr>
          <w:rFonts w:ascii="Times New Roman" w:eastAsia="MS Gothic" w:hAnsi="Times New Roman"/>
          <w:bCs/>
          <w:color w:val="000000" w:themeColor="text1"/>
          <w:sz w:val="24"/>
          <w:szCs w:val="24"/>
          <w:lang w:eastAsia="zh-CN" w:bidi="hi-IN"/>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5916B7B1" w14:textId="625D515F" w:rsidR="00A34952" w:rsidRPr="008B3194" w:rsidRDefault="00A34952" w:rsidP="003E7399">
      <w:pPr>
        <w:pStyle w:val="PargrafodaLista"/>
        <w:numPr>
          <w:ilvl w:val="0"/>
          <w:numId w:val="14"/>
        </w:numPr>
        <w:shd w:val="clear" w:color="auto" w:fill="ED7D31" w:themeFill="accent2"/>
        <w:ind w:left="0" w:firstLine="0"/>
        <w:contextualSpacing/>
        <w:rPr>
          <w:rFonts w:ascii="Times New Roman" w:eastAsia="MS Gothic" w:hAnsi="Times New Roman"/>
          <w:b/>
          <w:bCs/>
          <w:color w:val="000000" w:themeColor="text1"/>
          <w:sz w:val="24"/>
          <w:szCs w:val="24"/>
        </w:rPr>
      </w:pPr>
      <w:r w:rsidRPr="008B3194">
        <w:rPr>
          <w:rFonts w:ascii="Times New Roman" w:eastAsia="MS Gothic" w:hAnsi="Times New Roman"/>
          <w:b/>
          <w:bCs/>
          <w:color w:val="000000" w:themeColor="text1"/>
          <w:sz w:val="24"/>
          <w:szCs w:val="24"/>
        </w:rPr>
        <w:t xml:space="preserve">FORMA E CRITÉRIOS DE SELEÇÃO DO FORNECEDOR E </w:t>
      </w:r>
      <w:r w:rsidR="004F0EA0">
        <w:rPr>
          <w:rFonts w:ascii="Times New Roman" w:eastAsia="MS Gothic" w:hAnsi="Times New Roman"/>
          <w:b/>
          <w:bCs/>
          <w:color w:val="000000" w:themeColor="text1"/>
          <w:sz w:val="24"/>
          <w:szCs w:val="24"/>
        </w:rPr>
        <w:t>REGIME DE EXECUÇÃO</w:t>
      </w:r>
    </w:p>
    <w:p w14:paraId="537884D8" w14:textId="77777777" w:rsidR="007C1E5F" w:rsidRPr="007D5689" w:rsidRDefault="007C1E5F" w:rsidP="007D5689">
      <w:pPr>
        <w:spacing w:before="120" w:after="120" w:line="360" w:lineRule="auto"/>
        <w:jc w:val="both"/>
        <w:rPr>
          <w:rFonts w:eastAsia="Arial"/>
          <w:b/>
          <w:bCs/>
          <w:color w:val="000000" w:themeColor="text1"/>
          <w:sz w:val="24"/>
          <w:szCs w:val="24"/>
        </w:rPr>
      </w:pPr>
      <w:r w:rsidRPr="007D5689">
        <w:rPr>
          <w:rFonts w:eastAsia="Arial"/>
          <w:b/>
          <w:bCs/>
          <w:color w:val="000000" w:themeColor="text1"/>
          <w:sz w:val="24"/>
          <w:szCs w:val="24"/>
        </w:rPr>
        <w:t>Forma de seleção e critério de julgamento da proposta</w:t>
      </w:r>
    </w:p>
    <w:p w14:paraId="518D367F" w14:textId="553F8959" w:rsidR="007C1E5F" w:rsidRPr="00087FD7" w:rsidRDefault="007C1E5F"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087FD7">
        <w:rPr>
          <w:rFonts w:ascii="Times New Roman" w:eastAsia="MS Gothic" w:hAnsi="Times New Roman"/>
          <w:bCs/>
          <w:color w:val="000000" w:themeColor="text1"/>
          <w:sz w:val="24"/>
          <w:szCs w:val="24"/>
          <w:lang w:eastAsia="zh-CN" w:bidi="hi-IN"/>
        </w:rPr>
        <w:t>O fornecedor será selecionado por meio da realização de procedimento de DISPENSA</w:t>
      </w:r>
      <w:r w:rsidR="000751EC" w:rsidRPr="00087FD7">
        <w:rPr>
          <w:rFonts w:ascii="Times New Roman" w:eastAsia="MS Gothic" w:hAnsi="Times New Roman"/>
          <w:bCs/>
          <w:color w:val="000000" w:themeColor="text1"/>
          <w:sz w:val="24"/>
          <w:szCs w:val="24"/>
          <w:lang w:eastAsia="zh-CN" w:bidi="hi-IN"/>
        </w:rPr>
        <w:t xml:space="preserve"> </w:t>
      </w:r>
      <w:r w:rsidRPr="00087FD7">
        <w:rPr>
          <w:rFonts w:ascii="Times New Roman" w:eastAsia="MS Gothic" w:hAnsi="Times New Roman"/>
          <w:bCs/>
          <w:color w:val="000000" w:themeColor="text1"/>
          <w:sz w:val="24"/>
          <w:szCs w:val="24"/>
          <w:lang w:eastAsia="zh-CN" w:bidi="hi-IN"/>
        </w:rPr>
        <w:t>DE LICITAÇÃO com adoção do critério de julgamento pelo MENOR PREÇO GLOBAL.</w:t>
      </w:r>
    </w:p>
    <w:p w14:paraId="317092C9" w14:textId="113F9DC1" w:rsidR="007C1E5F" w:rsidRPr="007D5689" w:rsidRDefault="004F0EA0" w:rsidP="007D5689">
      <w:pPr>
        <w:spacing w:line="360" w:lineRule="auto"/>
        <w:jc w:val="both"/>
        <w:rPr>
          <w:rFonts w:eastAsia="Arial"/>
          <w:b/>
          <w:bCs/>
          <w:color w:val="000000" w:themeColor="text1"/>
          <w:sz w:val="24"/>
          <w:szCs w:val="24"/>
        </w:rPr>
      </w:pPr>
      <w:r>
        <w:rPr>
          <w:rFonts w:eastAsia="Arial"/>
          <w:b/>
          <w:bCs/>
          <w:color w:val="000000" w:themeColor="text1"/>
          <w:sz w:val="24"/>
          <w:szCs w:val="24"/>
        </w:rPr>
        <w:t>Regime de execução</w:t>
      </w:r>
    </w:p>
    <w:p w14:paraId="46BBEB08" w14:textId="7EB5EC34" w:rsidR="007C1E5F" w:rsidRPr="007D5689" w:rsidRDefault="004F0EA0"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Pr>
          <w:rFonts w:ascii="Times New Roman" w:eastAsia="MS Gothic" w:hAnsi="Times New Roman"/>
          <w:bCs/>
          <w:color w:val="000000" w:themeColor="text1"/>
          <w:sz w:val="24"/>
          <w:szCs w:val="24"/>
          <w:lang w:eastAsia="zh-CN" w:bidi="hi-IN"/>
        </w:rPr>
        <w:t xml:space="preserve">O regime de </w:t>
      </w:r>
      <w:r w:rsidRPr="00087FD7">
        <w:rPr>
          <w:rFonts w:ascii="Times New Roman" w:eastAsia="MS Gothic" w:hAnsi="Times New Roman"/>
          <w:bCs/>
          <w:color w:val="000000" w:themeColor="text1"/>
          <w:sz w:val="24"/>
          <w:szCs w:val="24"/>
          <w:lang w:eastAsia="zh-CN" w:bidi="hi-IN"/>
        </w:rPr>
        <w:t xml:space="preserve">execução do contrato será EMPREITADA POR PREÇO </w:t>
      </w:r>
      <w:r w:rsidR="003C53E1" w:rsidRPr="00087FD7">
        <w:rPr>
          <w:rFonts w:ascii="Times New Roman" w:eastAsia="MS Gothic" w:hAnsi="Times New Roman"/>
          <w:bCs/>
          <w:color w:val="000000" w:themeColor="text1"/>
          <w:sz w:val="24"/>
          <w:szCs w:val="24"/>
          <w:lang w:eastAsia="zh-CN" w:bidi="hi-IN"/>
        </w:rPr>
        <w:t>GLOBAL</w:t>
      </w:r>
      <w:r w:rsidRPr="00087FD7">
        <w:rPr>
          <w:rFonts w:ascii="Times New Roman" w:eastAsia="MS Gothic" w:hAnsi="Times New Roman"/>
          <w:bCs/>
          <w:color w:val="000000" w:themeColor="text1"/>
          <w:sz w:val="24"/>
          <w:szCs w:val="24"/>
          <w:lang w:eastAsia="zh-CN" w:bidi="hi-IN"/>
        </w:rPr>
        <w:t>.</w:t>
      </w:r>
    </w:p>
    <w:p w14:paraId="32346CB8" w14:textId="77777777" w:rsidR="007C1E5F" w:rsidRPr="007D5689" w:rsidRDefault="007C1E5F" w:rsidP="007D5689">
      <w:pPr>
        <w:spacing w:before="120" w:after="120" w:line="360" w:lineRule="auto"/>
        <w:jc w:val="both"/>
        <w:rPr>
          <w:rFonts w:eastAsia="Arial"/>
          <w:b/>
          <w:bCs/>
          <w:color w:val="000000" w:themeColor="text1"/>
          <w:sz w:val="24"/>
          <w:szCs w:val="24"/>
        </w:rPr>
      </w:pPr>
      <w:r w:rsidRPr="007D5689">
        <w:rPr>
          <w:rFonts w:eastAsia="Arial"/>
          <w:b/>
          <w:bCs/>
          <w:color w:val="000000" w:themeColor="text1"/>
          <w:sz w:val="24"/>
          <w:szCs w:val="24"/>
        </w:rPr>
        <w:t>Exigências de habilitação</w:t>
      </w:r>
    </w:p>
    <w:p w14:paraId="203BAE61" w14:textId="77777777" w:rsidR="007C1E5F" w:rsidRPr="007D5689" w:rsidRDefault="007C1E5F"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7D5689">
        <w:rPr>
          <w:rFonts w:ascii="Times New Roman" w:eastAsia="MS Gothic" w:hAnsi="Times New Roman"/>
          <w:bCs/>
          <w:color w:val="000000" w:themeColor="text1"/>
          <w:sz w:val="24"/>
          <w:szCs w:val="24"/>
          <w:lang w:eastAsia="zh-CN" w:bidi="hi-IN"/>
        </w:rPr>
        <w:t>Para fins de habilitação, deverá a empresa comprovar os seguintes requisitos:</w:t>
      </w:r>
    </w:p>
    <w:p w14:paraId="60E65173" w14:textId="27C67C8B" w:rsidR="00890213" w:rsidRPr="003C53E1" w:rsidRDefault="007C1E5F" w:rsidP="003C53E1">
      <w:pPr>
        <w:spacing w:before="120" w:after="120" w:line="360" w:lineRule="auto"/>
        <w:jc w:val="both"/>
        <w:rPr>
          <w:rFonts w:eastAsia="Arial"/>
          <w:b/>
          <w:bCs/>
          <w:color w:val="000000" w:themeColor="text1"/>
          <w:sz w:val="24"/>
          <w:szCs w:val="24"/>
        </w:rPr>
      </w:pPr>
      <w:r w:rsidRPr="007D5689">
        <w:rPr>
          <w:rFonts w:eastAsia="Arial"/>
          <w:b/>
          <w:bCs/>
          <w:color w:val="000000" w:themeColor="text1"/>
          <w:sz w:val="24"/>
          <w:szCs w:val="24"/>
        </w:rPr>
        <w:t>Habilitação jurídica</w:t>
      </w:r>
    </w:p>
    <w:p w14:paraId="32ADA0F8" w14:textId="41FB4DD9" w:rsidR="007C1E5F" w:rsidRPr="008B319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1D55BE">
        <w:rPr>
          <w:rFonts w:ascii="Times New Roman" w:eastAsia="Arial" w:hAnsi="Times New Roman"/>
          <w:b/>
          <w:bCs/>
          <w:color w:val="000000" w:themeColor="text1"/>
          <w:sz w:val="24"/>
          <w:szCs w:val="24"/>
          <w:shd w:val="clear" w:color="auto" w:fill="FFFFFF"/>
        </w:rPr>
        <w:lastRenderedPageBreak/>
        <w:t>Empresário individual</w:t>
      </w:r>
      <w:r w:rsidRPr="008B3194">
        <w:rPr>
          <w:rFonts w:ascii="Times New Roman" w:eastAsia="Arial" w:hAnsi="Times New Roman"/>
          <w:color w:val="000000" w:themeColor="text1"/>
          <w:sz w:val="24"/>
          <w:szCs w:val="24"/>
          <w:shd w:val="clear" w:color="auto" w:fill="FFFFFF"/>
        </w:rPr>
        <w:t xml:space="preserve">: inscrição no Registro Público de Empresas Mercantis, a cargo da Junta Comercial da respectiva sede; </w:t>
      </w:r>
    </w:p>
    <w:p w14:paraId="4A050E6E" w14:textId="77777777" w:rsidR="007C1E5F" w:rsidRPr="005A6DE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5A6DE4">
        <w:rPr>
          <w:rFonts w:ascii="Times New Roman" w:eastAsia="Arial" w:hAnsi="Times New Roman"/>
          <w:b/>
          <w:bCs/>
          <w:color w:val="000000" w:themeColor="text1"/>
          <w:sz w:val="24"/>
          <w:szCs w:val="24"/>
          <w:shd w:val="clear" w:color="auto" w:fill="FFFFFF"/>
        </w:rPr>
        <w:t>Microempreendedor Individual - MEI:</w:t>
      </w:r>
      <w:r w:rsidRPr="005A6DE4">
        <w:rPr>
          <w:rFonts w:ascii="Times New Roman" w:eastAsia="Arial" w:hAnsi="Times New Roman"/>
          <w:color w:val="000000" w:themeColor="text1"/>
          <w:sz w:val="24"/>
          <w:szCs w:val="24"/>
          <w:shd w:val="clear" w:color="auto" w:fill="FFFFFF"/>
        </w:rPr>
        <w:t xml:space="preserve"> Certificado da Condição de Microempreendedor Individual - CCMEI, cuja aceitação ficará condicionada à verificação da autenticidade no sítio </w:t>
      </w:r>
      <w:hyperlink r:id="rId11">
        <w:r w:rsidRPr="005A6DE4">
          <w:rPr>
            <w:rFonts w:ascii="Times New Roman" w:eastAsia="Arial" w:hAnsi="Times New Roman"/>
            <w:color w:val="000000" w:themeColor="text1"/>
            <w:sz w:val="24"/>
            <w:szCs w:val="24"/>
            <w:shd w:val="clear" w:color="auto" w:fill="FFFFFF"/>
          </w:rPr>
          <w:t>https://www.gov.br/empresas-e-negocios/pt-br/empreendedor</w:t>
        </w:r>
      </w:hyperlink>
      <w:r w:rsidRPr="005A6DE4">
        <w:rPr>
          <w:rFonts w:ascii="Times New Roman" w:eastAsia="Arial" w:hAnsi="Times New Roman"/>
          <w:color w:val="000000" w:themeColor="text1"/>
          <w:sz w:val="24"/>
          <w:szCs w:val="24"/>
          <w:shd w:val="clear" w:color="auto" w:fill="FFFFFF"/>
        </w:rPr>
        <w:t xml:space="preserve">; </w:t>
      </w:r>
    </w:p>
    <w:p w14:paraId="3F075E9D" w14:textId="77777777" w:rsidR="007C1E5F" w:rsidRPr="008B319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8B3194">
        <w:rPr>
          <w:rFonts w:ascii="Times New Roman" w:eastAsia="Arial" w:hAnsi="Times New Roman"/>
          <w:b/>
          <w:bCs/>
          <w:color w:val="000000" w:themeColor="text1"/>
          <w:sz w:val="24"/>
          <w:szCs w:val="24"/>
          <w:shd w:val="clear" w:color="auto" w:fill="FFFFFF"/>
        </w:rPr>
        <w:t>Sociedade empresária, sociedade limitada unipessoal – SLU ou sociedade identificada como empresa individual de responsabilidade limitada - EIRELI:</w:t>
      </w:r>
      <w:r w:rsidRPr="008B3194">
        <w:rPr>
          <w:rFonts w:ascii="Times New Roman" w:eastAsia="Arial" w:hAnsi="Times New Roman"/>
          <w:color w:val="000000" w:themeColor="text1"/>
          <w:sz w:val="24"/>
          <w:szCs w:val="24"/>
          <w:shd w:val="clear" w:color="auto" w:fill="FFFFFF"/>
        </w:rPr>
        <w:t xml:space="preserve"> inscrição do ato constitutivo, estatuto ou contrato social no Registro Público de Empresas Mercantis, a cargo da Junta Comercial da respectiva sede, acompanhada de documento comprobatório de seus administradores;</w:t>
      </w:r>
    </w:p>
    <w:p w14:paraId="18C57FE9" w14:textId="3942A3B1" w:rsidR="007C1E5F" w:rsidRPr="008B319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8B3194">
        <w:rPr>
          <w:rFonts w:ascii="Times New Roman" w:eastAsia="Arial" w:hAnsi="Times New Roman"/>
          <w:b/>
          <w:bCs/>
          <w:color w:val="000000" w:themeColor="text1"/>
          <w:sz w:val="24"/>
          <w:szCs w:val="24"/>
          <w:shd w:val="clear" w:color="auto" w:fill="FFFFFF"/>
        </w:rPr>
        <w:t>Sociedade empresária estrangeira</w:t>
      </w:r>
      <w:r w:rsidRPr="008B3194">
        <w:rPr>
          <w:rFonts w:ascii="Times New Roman" w:eastAsia="Arial" w:hAnsi="Times New Roman"/>
          <w:color w:val="000000" w:themeColor="text1"/>
          <w:sz w:val="24"/>
          <w:szCs w:val="24"/>
          <w:shd w:val="clear" w:color="auto" w:fill="FFFFFF"/>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w:t>
      </w:r>
      <w:r w:rsidR="00F157B0" w:rsidRPr="008B3194">
        <w:rPr>
          <w:rFonts w:ascii="Times New Roman" w:eastAsia="Arial" w:hAnsi="Times New Roman"/>
          <w:color w:val="000000" w:themeColor="text1"/>
          <w:sz w:val="24"/>
          <w:szCs w:val="24"/>
          <w:shd w:val="clear" w:color="auto" w:fill="FFFFFF"/>
        </w:rPr>
        <w:t>n. º</w:t>
      </w:r>
      <w:r w:rsidRPr="008B3194">
        <w:rPr>
          <w:rFonts w:ascii="Times New Roman" w:eastAsia="Arial" w:hAnsi="Times New Roman"/>
          <w:color w:val="000000" w:themeColor="text1"/>
          <w:sz w:val="24"/>
          <w:szCs w:val="24"/>
          <w:shd w:val="clear" w:color="auto" w:fill="FFFFFF"/>
        </w:rPr>
        <w:t xml:space="preserve"> 77, de 18 de março de 2020.</w:t>
      </w:r>
    </w:p>
    <w:p w14:paraId="6BC8BD12" w14:textId="77777777" w:rsidR="007C1E5F" w:rsidRPr="008B319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8B3194">
        <w:rPr>
          <w:rFonts w:ascii="Times New Roman" w:eastAsia="Arial" w:hAnsi="Times New Roman"/>
          <w:b/>
          <w:bCs/>
          <w:color w:val="000000" w:themeColor="text1"/>
          <w:sz w:val="24"/>
          <w:szCs w:val="24"/>
          <w:shd w:val="clear" w:color="auto" w:fill="FFFFFF"/>
        </w:rPr>
        <w:t xml:space="preserve">Sociedade simples: </w:t>
      </w:r>
      <w:r w:rsidRPr="008B3194">
        <w:rPr>
          <w:rFonts w:ascii="Times New Roman" w:eastAsia="Arial" w:hAnsi="Times New Roman"/>
          <w:color w:val="000000" w:themeColor="text1"/>
          <w:sz w:val="24"/>
          <w:szCs w:val="24"/>
          <w:shd w:val="clear" w:color="auto" w:fill="FFFFFF"/>
        </w:rPr>
        <w:t>inscrição do ato constitutivo no Registro Civil de Pessoas Jurídicas do local de sua sede, acompanhada de documento comprobatório de seus administradores;</w:t>
      </w:r>
    </w:p>
    <w:p w14:paraId="0F0A5AEC" w14:textId="77777777" w:rsidR="007C1E5F" w:rsidRPr="008B319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8B3194">
        <w:rPr>
          <w:rFonts w:ascii="Times New Roman" w:eastAsia="Arial" w:hAnsi="Times New Roman"/>
          <w:b/>
          <w:bCs/>
          <w:color w:val="000000" w:themeColor="text1"/>
          <w:sz w:val="24"/>
          <w:szCs w:val="24"/>
          <w:shd w:val="clear" w:color="auto" w:fill="FFFFFF"/>
        </w:rPr>
        <w:t>Filial, sucursal ou agência de sociedade simples ou empresária</w:t>
      </w:r>
      <w:r w:rsidRPr="008B3194">
        <w:rPr>
          <w:rFonts w:ascii="Times New Roman" w:eastAsia="Arial" w:hAnsi="Times New Roman"/>
          <w:color w:val="000000" w:themeColor="text1"/>
          <w:sz w:val="24"/>
          <w:szCs w:val="24"/>
          <w:shd w:val="clear" w:color="auto" w:fill="FFFFFF"/>
        </w:rPr>
        <w:t>: inscrição do ato constitutivo da filial, sucursal ou agência da sociedade simples ou empresária, respectivamente, no Registro Civil das Pessoas Jurídicas ou no Registro Público de Empresas Mercantis onde opera, com averbação no Registro onde tem sede a matriz</w:t>
      </w:r>
      <w:r>
        <w:rPr>
          <w:rFonts w:ascii="Times New Roman" w:eastAsia="Arial" w:hAnsi="Times New Roman"/>
          <w:color w:val="000000" w:themeColor="text1"/>
          <w:sz w:val="24"/>
          <w:szCs w:val="24"/>
          <w:shd w:val="clear" w:color="auto" w:fill="FFFFFF"/>
        </w:rPr>
        <w:t>;</w:t>
      </w:r>
    </w:p>
    <w:p w14:paraId="1B4EBB1F" w14:textId="77777777" w:rsidR="007C1E5F" w:rsidRPr="008B319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8B3194">
        <w:rPr>
          <w:rFonts w:ascii="Times New Roman" w:eastAsia="Arial" w:hAnsi="Times New Roman"/>
          <w:b/>
          <w:bCs/>
          <w:color w:val="000000" w:themeColor="text1"/>
          <w:sz w:val="24"/>
          <w:szCs w:val="24"/>
          <w:shd w:val="clear" w:color="auto" w:fill="FFFFFF"/>
        </w:rPr>
        <w:t>Sociedade cooperativa</w:t>
      </w:r>
      <w:r w:rsidRPr="008B3194">
        <w:rPr>
          <w:rFonts w:ascii="Times New Roman" w:eastAsia="Arial" w:hAnsi="Times New Roman"/>
          <w:color w:val="000000" w:themeColor="text1"/>
          <w:sz w:val="24"/>
          <w:szCs w:val="24"/>
          <w:shd w:val="clear" w:color="auto" w:fill="FFFFFF"/>
        </w:rPr>
        <w:t xml:space="preserve">: ata de fundação e estatuto social, com a ata da assembleia que o aprovou, devidamente arquivado na Junta Comercial ou inscrito no Registro Civil das Pessoas Jurídicas da respectiva sede, além do registro de que trata o </w:t>
      </w:r>
      <w:hyperlink r:id="rId12" w:anchor="art107">
        <w:r w:rsidRPr="008B3194">
          <w:rPr>
            <w:rFonts w:ascii="Times New Roman" w:eastAsia="Arial" w:hAnsi="Times New Roman"/>
            <w:color w:val="000000" w:themeColor="text1"/>
            <w:sz w:val="24"/>
            <w:szCs w:val="24"/>
            <w:shd w:val="clear" w:color="auto" w:fill="FFFFFF"/>
          </w:rPr>
          <w:t>art. 107 da Lei nº 5.764, de 16 de dezembro 1971</w:t>
        </w:r>
      </w:hyperlink>
      <w:r w:rsidRPr="008B3194">
        <w:rPr>
          <w:rFonts w:ascii="Times New Roman" w:eastAsia="Arial" w:hAnsi="Times New Roman"/>
          <w:color w:val="000000" w:themeColor="text1"/>
          <w:sz w:val="24"/>
          <w:szCs w:val="24"/>
          <w:shd w:val="clear" w:color="auto" w:fill="FFFFFF"/>
        </w:rPr>
        <w:t>.</w:t>
      </w:r>
    </w:p>
    <w:p w14:paraId="366D4E42" w14:textId="77777777" w:rsidR="007C1E5F" w:rsidRPr="008B319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8B3194">
        <w:rPr>
          <w:rFonts w:ascii="Times New Roman" w:eastAsia="Arial" w:hAnsi="Times New Roman"/>
          <w:color w:val="000000" w:themeColor="text1"/>
          <w:sz w:val="24"/>
          <w:szCs w:val="24"/>
          <w:shd w:val="clear" w:color="auto" w:fill="FFFFFF"/>
        </w:rPr>
        <w:t>Os documentos apresentados deverão estar acompanhados de todas as alterações ou da consolidação respectiva.</w:t>
      </w:r>
    </w:p>
    <w:p w14:paraId="1A600415" w14:textId="77777777" w:rsidR="007C1E5F" w:rsidRPr="008B3194" w:rsidRDefault="007C1E5F" w:rsidP="007C1E5F">
      <w:pPr>
        <w:pStyle w:val="PargrafodaLista"/>
        <w:ind w:left="0" w:firstLine="0"/>
        <w:rPr>
          <w:rFonts w:ascii="Times New Roman" w:eastAsia="Arial" w:hAnsi="Times New Roman"/>
          <w:b/>
          <w:bCs/>
          <w:color w:val="000000" w:themeColor="text1"/>
          <w:sz w:val="24"/>
          <w:szCs w:val="24"/>
          <w:shd w:val="clear" w:color="auto" w:fill="FFFFFF"/>
        </w:rPr>
      </w:pPr>
      <w:r w:rsidRPr="008B3194">
        <w:rPr>
          <w:rFonts w:ascii="Times New Roman" w:eastAsia="Arial" w:hAnsi="Times New Roman"/>
          <w:b/>
          <w:bCs/>
          <w:color w:val="000000" w:themeColor="text1"/>
          <w:sz w:val="24"/>
          <w:szCs w:val="24"/>
          <w:shd w:val="clear" w:color="auto" w:fill="FFFFFF"/>
        </w:rPr>
        <w:t>Habilitação fiscal, social e trabalhista</w:t>
      </w:r>
    </w:p>
    <w:p w14:paraId="708965C1" w14:textId="77777777" w:rsidR="007C1E5F" w:rsidRPr="008B319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8B3194">
        <w:rPr>
          <w:rFonts w:ascii="Times New Roman" w:eastAsia="Arial" w:hAnsi="Times New Roman"/>
          <w:color w:val="000000" w:themeColor="text1"/>
          <w:sz w:val="24"/>
          <w:szCs w:val="24"/>
          <w:shd w:val="clear" w:color="auto" w:fill="FFFFFF"/>
        </w:rPr>
        <w:t>Prova de inscrição no Cadastro Nacional de Pessoas Jurídicas ou no Cadastro de Pessoas Físicas, conforme o caso;</w:t>
      </w:r>
    </w:p>
    <w:p w14:paraId="62118BEE" w14:textId="77777777" w:rsidR="007C1E5F" w:rsidRPr="008B319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8B3194">
        <w:rPr>
          <w:rFonts w:ascii="Times New Roman" w:eastAsia="Arial" w:hAnsi="Times New Roman"/>
          <w:color w:val="000000" w:themeColor="text1"/>
          <w:sz w:val="24"/>
          <w:szCs w:val="24"/>
          <w:shd w:val="clear" w:color="auto" w:fill="FFFFFF"/>
        </w:rPr>
        <w:lastRenderedPageBreak/>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56321C2D" w14:textId="77777777" w:rsidR="007C1E5F" w:rsidRPr="008B319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8B3194">
        <w:rPr>
          <w:rFonts w:ascii="Times New Roman" w:eastAsia="Arial" w:hAnsi="Times New Roman"/>
          <w:color w:val="000000" w:themeColor="text1"/>
          <w:sz w:val="24"/>
          <w:szCs w:val="24"/>
          <w:shd w:val="clear" w:color="auto" w:fill="FFFFFF"/>
        </w:rPr>
        <w:t>Prova de regularidade com o Fundo de Garantia do Tempo de Serviço (FGTS);</w:t>
      </w:r>
    </w:p>
    <w:p w14:paraId="5B6FC7B5" w14:textId="77777777" w:rsidR="007C1E5F"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8B3194">
        <w:rPr>
          <w:rFonts w:ascii="Times New Roman" w:eastAsia="Arial" w:hAnsi="Times New Roman"/>
          <w:color w:val="000000" w:themeColor="text1"/>
          <w:sz w:val="24"/>
          <w:szCs w:val="24"/>
          <w:shd w:val="clear" w:color="auto" w:fill="FFFFFF"/>
        </w:rPr>
        <w:t>Prova de inexistência de débitos inadimplidos perante a Justiça do Trabalho, mediante a apresentação de certidão negativa ou positiva com efeito de negativa, nos termos do Título VII-A da Consolidação das Leis do Trabalho, aprovada pelo Decreto</w:t>
      </w:r>
      <w:r>
        <w:rPr>
          <w:rFonts w:ascii="Times New Roman" w:eastAsia="Arial" w:hAnsi="Times New Roman"/>
          <w:color w:val="000000" w:themeColor="text1"/>
          <w:sz w:val="24"/>
          <w:szCs w:val="24"/>
          <w:shd w:val="clear" w:color="auto" w:fill="FFFFFF"/>
        </w:rPr>
        <w:t xml:space="preserve"> </w:t>
      </w:r>
      <w:r w:rsidRPr="008B3194">
        <w:rPr>
          <w:rFonts w:ascii="Times New Roman" w:eastAsia="Arial" w:hAnsi="Times New Roman"/>
          <w:color w:val="000000" w:themeColor="text1"/>
          <w:sz w:val="24"/>
          <w:szCs w:val="24"/>
          <w:shd w:val="clear" w:color="auto" w:fill="FFFFFF"/>
        </w:rPr>
        <w:t>Lei nº 5.452, de 1º de maio de 1943;</w:t>
      </w:r>
    </w:p>
    <w:p w14:paraId="6A4D5107" w14:textId="77777777" w:rsidR="007C1E5F" w:rsidRPr="008B319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8B3194">
        <w:rPr>
          <w:rFonts w:ascii="Times New Roman" w:eastAsia="Arial" w:hAnsi="Times New Roman"/>
          <w:color w:val="000000" w:themeColor="text1"/>
          <w:sz w:val="24"/>
          <w:szCs w:val="24"/>
          <w:shd w:val="clear" w:color="auto" w:fill="FFFFFF"/>
        </w:rPr>
        <w:t xml:space="preserve">Prova de inscrição no cadastro de contribuintes Estadual/Distrital ao domicílio ou sede do fornecedor, pertinente ao seu ramo de atividade e compatível com o objeto contratual; </w:t>
      </w:r>
    </w:p>
    <w:p w14:paraId="332A776C" w14:textId="77777777" w:rsidR="007C1E5F" w:rsidRPr="008B319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8B3194">
        <w:rPr>
          <w:rFonts w:ascii="Times New Roman" w:eastAsia="Arial" w:hAnsi="Times New Roman"/>
          <w:color w:val="000000" w:themeColor="text1"/>
          <w:sz w:val="24"/>
          <w:szCs w:val="24"/>
          <w:shd w:val="clear" w:color="auto" w:fill="FFFFFF"/>
        </w:rPr>
        <w:t>Prova de regularidade com a Fazenda Estadual/Distrital e do domicílio ou sede do fornecedor, relativa à atividade em cujo exercício contrata ou concorre;</w:t>
      </w:r>
    </w:p>
    <w:p w14:paraId="7F344A10" w14:textId="136122BF" w:rsidR="007C1E5F" w:rsidRPr="008B319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8B3194">
        <w:rPr>
          <w:rFonts w:ascii="Times New Roman" w:eastAsia="Arial" w:hAnsi="Times New Roman"/>
          <w:color w:val="000000" w:themeColor="text1"/>
          <w:sz w:val="24"/>
          <w:szCs w:val="24"/>
          <w:shd w:val="clear" w:color="auto" w:fill="FFFFFF"/>
        </w:rPr>
        <w:t>Caso o fornecedor seja considerado isento dos tributos Estadual/Distrital relacionados ao objeto</w:t>
      </w:r>
      <w:r w:rsidR="004F2A70">
        <w:rPr>
          <w:rFonts w:ascii="Times New Roman" w:eastAsia="Arial" w:hAnsi="Times New Roman"/>
          <w:color w:val="000000" w:themeColor="text1"/>
          <w:sz w:val="24"/>
          <w:szCs w:val="24"/>
          <w:shd w:val="clear" w:color="auto" w:fill="FFFFFF"/>
        </w:rPr>
        <w:t xml:space="preserve"> contratual</w:t>
      </w:r>
      <w:r>
        <w:rPr>
          <w:rFonts w:ascii="Times New Roman" w:eastAsia="Arial" w:hAnsi="Times New Roman"/>
          <w:color w:val="000000" w:themeColor="text1"/>
          <w:sz w:val="24"/>
          <w:szCs w:val="24"/>
          <w:shd w:val="clear" w:color="auto" w:fill="FFFFFF"/>
        </w:rPr>
        <w:t xml:space="preserve">, </w:t>
      </w:r>
      <w:r w:rsidRPr="008B3194">
        <w:rPr>
          <w:rFonts w:ascii="Times New Roman" w:eastAsia="Arial" w:hAnsi="Times New Roman"/>
          <w:color w:val="000000" w:themeColor="text1"/>
          <w:sz w:val="24"/>
          <w:szCs w:val="24"/>
          <w:shd w:val="clear" w:color="auto" w:fill="FFFFFF"/>
        </w:rPr>
        <w:t>deverá comprovar tal condição mediante a apresentação de declaração da Fazenda respectiva do seu domicílio ou sede, ou outra equivalente, na forma da lei.</w:t>
      </w:r>
    </w:p>
    <w:p w14:paraId="140A543B" w14:textId="77777777" w:rsidR="007C1E5F" w:rsidRPr="008B319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8B3194">
        <w:rPr>
          <w:rFonts w:ascii="Times New Roman" w:eastAsia="Arial" w:hAnsi="Times New Roman"/>
          <w:color w:val="000000" w:themeColor="text1"/>
          <w:sz w:val="24"/>
          <w:szCs w:val="24"/>
          <w:shd w:val="clear" w:color="auto" w:fill="FFFFFF"/>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6B4E1E31" w14:textId="77777777" w:rsidR="007C1E5F" w:rsidRPr="007D5689" w:rsidRDefault="007C1E5F" w:rsidP="007D5689">
      <w:pPr>
        <w:pStyle w:val="PargrafodaLista"/>
        <w:ind w:left="0" w:firstLine="0"/>
        <w:rPr>
          <w:rFonts w:ascii="Times New Roman" w:eastAsia="Arial" w:hAnsi="Times New Roman"/>
          <w:b/>
          <w:bCs/>
          <w:color w:val="000000" w:themeColor="text1"/>
          <w:sz w:val="24"/>
          <w:szCs w:val="24"/>
          <w:shd w:val="clear" w:color="auto" w:fill="FFFFFF"/>
        </w:rPr>
      </w:pPr>
      <w:r w:rsidRPr="0052726B">
        <w:rPr>
          <w:rFonts w:ascii="Times New Roman" w:eastAsia="Arial" w:hAnsi="Times New Roman"/>
          <w:b/>
          <w:bCs/>
          <w:color w:val="000000" w:themeColor="text1"/>
          <w:sz w:val="24"/>
          <w:szCs w:val="24"/>
          <w:shd w:val="clear" w:color="auto" w:fill="FFFFFF"/>
        </w:rPr>
        <w:t>Qualificação Técnica</w:t>
      </w:r>
    </w:p>
    <w:p w14:paraId="2EE937EF" w14:textId="6207A0E0" w:rsidR="007C1E5F" w:rsidRPr="001D55BE"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1D55BE">
        <w:rPr>
          <w:rFonts w:ascii="Times New Roman" w:eastAsia="Arial" w:hAnsi="Times New Roman"/>
          <w:color w:val="000000" w:themeColor="text1"/>
          <w:sz w:val="24"/>
          <w:szCs w:val="24"/>
          <w:shd w:val="clear" w:color="auto" w:fill="FFFFFF"/>
        </w:rPr>
        <w:t>Declaração de que a empresa tomou conhecimento de todas as informações</w:t>
      </w:r>
      <w:r w:rsidR="003D4730">
        <w:rPr>
          <w:rFonts w:ascii="Times New Roman" w:eastAsia="Arial" w:hAnsi="Times New Roman"/>
          <w:color w:val="000000" w:themeColor="text1"/>
          <w:sz w:val="24"/>
          <w:szCs w:val="24"/>
          <w:shd w:val="clear" w:color="auto" w:fill="FFFFFF"/>
        </w:rPr>
        <w:t xml:space="preserve"> necessárias ao</w:t>
      </w:r>
      <w:r w:rsidRPr="001D55BE">
        <w:rPr>
          <w:rFonts w:ascii="Times New Roman" w:eastAsia="Arial" w:hAnsi="Times New Roman"/>
          <w:color w:val="000000" w:themeColor="text1"/>
          <w:sz w:val="24"/>
          <w:szCs w:val="24"/>
          <w:shd w:val="clear" w:color="auto" w:fill="FFFFFF"/>
        </w:rPr>
        <w:t xml:space="preserve"> cumprimento das obrigações objeto</w:t>
      </w:r>
      <w:r w:rsidR="003D4730">
        <w:rPr>
          <w:rFonts w:ascii="Times New Roman" w:eastAsia="Arial" w:hAnsi="Times New Roman"/>
          <w:color w:val="000000" w:themeColor="text1"/>
          <w:sz w:val="24"/>
          <w:szCs w:val="24"/>
          <w:shd w:val="clear" w:color="auto" w:fill="FFFFFF"/>
        </w:rPr>
        <w:t xml:space="preserve"> da contratação</w:t>
      </w:r>
      <w:r w:rsidRPr="001D55BE">
        <w:rPr>
          <w:rFonts w:ascii="Times New Roman" w:eastAsia="Arial" w:hAnsi="Times New Roman"/>
          <w:color w:val="000000" w:themeColor="text1"/>
          <w:sz w:val="24"/>
          <w:szCs w:val="24"/>
          <w:shd w:val="clear" w:color="auto" w:fill="FFFFFF"/>
        </w:rPr>
        <w:t xml:space="preserve">; </w:t>
      </w:r>
    </w:p>
    <w:p w14:paraId="5FF98E8D" w14:textId="09F467B9" w:rsidR="008E0A86" w:rsidRPr="008E0A86"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1D55BE">
        <w:rPr>
          <w:rFonts w:ascii="Times New Roman" w:eastAsia="Arial" w:hAnsi="Times New Roman"/>
          <w:color w:val="000000" w:themeColor="text1"/>
          <w:sz w:val="24"/>
          <w:szCs w:val="24"/>
          <w:shd w:val="clear" w:color="auto" w:fill="FFFFFF"/>
        </w:rPr>
        <w:t xml:space="preserve">A declaração acima poderá ser substituída por declaração formal assinada pelo responsável </w:t>
      </w:r>
      <w:r w:rsidR="003D4730">
        <w:rPr>
          <w:rFonts w:ascii="Times New Roman" w:eastAsia="Arial" w:hAnsi="Times New Roman"/>
          <w:color w:val="000000" w:themeColor="text1"/>
          <w:sz w:val="24"/>
          <w:szCs w:val="24"/>
          <w:shd w:val="clear" w:color="auto" w:fill="FFFFFF"/>
        </w:rPr>
        <w:t>legal da empresa</w:t>
      </w:r>
      <w:r w:rsidRPr="001D55BE">
        <w:rPr>
          <w:rFonts w:ascii="Times New Roman" w:eastAsia="Arial" w:hAnsi="Times New Roman"/>
          <w:color w:val="000000" w:themeColor="text1"/>
          <w:sz w:val="24"/>
          <w:szCs w:val="24"/>
          <w:shd w:val="clear" w:color="auto" w:fill="FFFFFF"/>
        </w:rPr>
        <w:t xml:space="preserve"> acerca do conhecimento pleno das condições e</w:t>
      </w:r>
      <w:r w:rsidR="008E0A86">
        <w:rPr>
          <w:rFonts w:ascii="Times New Roman" w:eastAsia="Arial" w:hAnsi="Times New Roman"/>
          <w:color w:val="000000" w:themeColor="text1"/>
          <w:sz w:val="24"/>
          <w:szCs w:val="24"/>
          <w:shd w:val="clear" w:color="auto" w:fill="FFFFFF"/>
        </w:rPr>
        <w:t xml:space="preserve"> peculiaridades da contratação.</w:t>
      </w:r>
    </w:p>
    <w:p w14:paraId="148B9396" w14:textId="553CA3D1" w:rsidR="008D2D6E"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1D55BE">
        <w:rPr>
          <w:rFonts w:ascii="Times New Roman" w:eastAsia="Arial" w:hAnsi="Times New Roman"/>
          <w:color w:val="000000" w:themeColor="text1"/>
          <w:sz w:val="24"/>
          <w:szCs w:val="24"/>
          <w:shd w:val="clear" w:color="auto" w:fill="FFFFFF"/>
        </w:rPr>
        <w:t>Sociedades empresárias estrangeiras atenderão à exigência por meio da apresentação, no momento d</w:t>
      </w:r>
      <w:r>
        <w:rPr>
          <w:rFonts w:ascii="Times New Roman" w:eastAsia="Arial" w:hAnsi="Times New Roman"/>
          <w:color w:val="000000" w:themeColor="text1"/>
          <w:sz w:val="24"/>
          <w:szCs w:val="24"/>
          <w:shd w:val="clear" w:color="auto" w:fill="FFFFFF"/>
        </w:rPr>
        <w:t>a contratação</w:t>
      </w:r>
      <w:r w:rsidRPr="001D55BE">
        <w:rPr>
          <w:rFonts w:ascii="Times New Roman" w:eastAsia="Arial" w:hAnsi="Times New Roman"/>
          <w:color w:val="000000" w:themeColor="text1"/>
          <w:sz w:val="24"/>
          <w:szCs w:val="24"/>
          <w:shd w:val="clear" w:color="auto" w:fill="FFFFFF"/>
        </w:rPr>
        <w:t>, da solicitação de registro perante a entidade profissional competente no Brasil</w:t>
      </w:r>
      <w:r w:rsidR="003D4730">
        <w:rPr>
          <w:rFonts w:ascii="Times New Roman" w:eastAsia="Arial" w:hAnsi="Times New Roman"/>
          <w:color w:val="000000" w:themeColor="text1"/>
          <w:sz w:val="24"/>
          <w:szCs w:val="24"/>
          <w:shd w:val="clear" w:color="auto" w:fill="FFFFFF"/>
        </w:rPr>
        <w:t>, quando cabível</w:t>
      </w:r>
      <w:r w:rsidRPr="001D55BE">
        <w:rPr>
          <w:rFonts w:ascii="Times New Roman" w:eastAsia="Arial" w:hAnsi="Times New Roman"/>
          <w:color w:val="000000" w:themeColor="text1"/>
          <w:sz w:val="24"/>
          <w:szCs w:val="24"/>
          <w:shd w:val="clear" w:color="auto" w:fill="FFFFFF"/>
        </w:rPr>
        <w:t>.</w:t>
      </w:r>
    </w:p>
    <w:p w14:paraId="098B91DB" w14:textId="014D2B7E" w:rsidR="00347609" w:rsidRDefault="00347609"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347609">
        <w:rPr>
          <w:rFonts w:ascii="Times New Roman" w:eastAsia="Arial" w:hAnsi="Times New Roman"/>
          <w:color w:val="000000" w:themeColor="text1"/>
          <w:sz w:val="24"/>
          <w:szCs w:val="24"/>
          <w:shd w:val="clear" w:color="auto" w:fill="FFFFFF"/>
        </w:rPr>
        <w:lastRenderedPageBreak/>
        <w:t xml:space="preserve">Para fins de comprovação da qualificação técnica, a empresa deverá demonstrar aptidão para desempenho de atividade compatível com o objeto da contratação, mediante apresentação de atestado(s) de capacidade técnica emitido(s) por pessoa jurídica de direito público ou privado, que comprove(m) a execução satisfatória de serviços </w:t>
      </w:r>
      <w:r w:rsidR="00932CC3">
        <w:rPr>
          <w:rFonts w:ascii="Times New Roman" w:eastAsia="Arial" w:hAnsi="Times New Roman"/>
          <w:color w:val="000000" w:themeColor="text1"/>
          <w:sz w:val="24"/>
          <w:szCs w:val="24"/>
          <w:shd w:val="clear" w:color="auto" w:fill="FFFFFF"/>
        </w:rPr>
        <w:t xml:space="preserve">compatíveis com o </w:t>
      </w:r>
      <w:r w:rsidRPr="00347609">
        <w:rPr>
          <w:rFonts w:ascii="Times New Roman" w:eastAsia="Arial" w:hAnsi="Times New Roman"/>
          <w:color w:val="000000" w:themeColor="text1"/>
          <w:sz w:val="24"/>
          <w:szCs w:val="24"/>
          <w:shd w:val="clear" w:color="auto" w:fill="FFFFFF"/>
        </w:rPr>
        <w:t>objeto deste Termo de Referência.</w:t>
      </w:r>
    </w:p>
    <w:p w14:paraId="49886450" w14:textId="24FCFDCB" w:rsidR="00347609" w:rsidRDefault="00347609" w:rsidP="003E7399">
      <w:pPr>
        <w:pStyle w:val="PargrafodaLista"/>
        <w:numPr>
          <w:ilvl w:val="2"/>
          <w:numId w:val="14"/>
        </w:numPr>
        <w:ind w:left="567" w:firstLine="0"/>
        <w:rPr>
          <w:rFonts w:ascii="Times New Roman" w:eastAsia="Arial" w:hAnsi="Times New Roman"/>
          <w:color w:val="000000" w:themeColor="text1"/>
          <w:sz w:val="24"/>
          <w:szCs w:val="24"/>
          <w:shd w:val="clear" w:color="auto" w:fill="FFFFFF"/>
        </w:rPr>
      </w:pPr>
      <w:r w:rsidRPr="00347609">
        <w:rPr>
          <w:rFonts w:ascii="Times New Roman" w:eastAsia="Arial" w:hAnsi="Times New Roman"/>
          <w:color w:val="000000" w:themeColor="text1"/>
          <w:sz w:val="24"/>
          <w:szCs w:val="24"/>
          <w:shd w:val="clear" w:color="auto" w:fill="FFFFFF"/>
        </w:rPr>
        <w:t>O(s) atestado(s) deverá(</w:t>
      </w:r>
      <w:proofErr w:type="spellStart"/>
      <w:r w:rsidRPr="00347609">
        <w:rPr>
          <w:rFonts w:ascii="Times New Roman" w:eastAsia="Arial" w:hAnsi="Times New Roman"/>
          <w:color w:val="000000" w:themeColor="text1"/>
          <w:sz w:val="24"/>
          <w:szCs w:val="24"/>
          <w:shd w:val="clear" w:color="auto" w:fill="FFFFFF"/>
        </w:rPr>
        <w:t>ão</w:t>
      </w:r>
      <w:proofErr w:type="spellEnd"/>
      <w:r w:rsidRPr="00347609">
        <w:rPr>
          <w:rFonts w:ascii="Times New Roman" w:eastAsia="Arial" w:hAnsi="Times New Roman"/>
          <w:color w:val="000000" w:themeColor="text1"/>
          <w:sz w:val="24"/>
          <w:szCs w:val="24"/>
          <w:shd w:val="clear" w:color="auto" w:fill="FFFFFF"/>
        </w:rPr>
        <w:t>) comprovar experiência em uma ou mais das seguintes atividades:</w:t>
      </w:r>
    </w:p>
    <w:p w14:paraId="5BA2FE6F" w14:textId="1BC8D23A" w:rsidR="00347609" w:rsidRDefault="00932CC3" w:rsidP="003E7399">
      <w:pPr>
        <w:pStyle w:val="PargrafodaLista"/>
        <w:numPr>
          <w:ilvl w:val="0"/>
          <w:numId w:val="31"/>
        </w:numPr>
        <w:rPr>
          <w:rFonts w:ascii="Times New Roman" w:eastAsia="Arial" w:hAnsi="Times New Roman"/>
          <w:color w:val="000000" w:themeColor="text1"/>
          <w:sz w:val="24"/>
          <w:szCs w:val="24"/>
          <w:shd w:val="clear" w:color="auto" w:fill="FFFFFF"/>
        </w:rPr>
      </w:pPr>
      <w:r>
        <w:rPr>
          <w:rFonts w:ascii="Times New Roman" w:eastAsia="Arial" w:hAnsi="Times New Roman"/>
          <w:color w:val="000000" w:themeColor="text1"/>
          <w:sz w:val="24"/>
          <w:szCs w:val="24"/>
          <w:shd w:val="clear" w:color="auto" w:fill="FFFFFF"/>
        </w:rPr>
        <w:t>Fornecimento de equipamentos de videomonitoramento</w:t>
      </w:r>
      <w:r w:rsidR="00347609" w:rsidRPr="00347609">
        <w:rPr>
          <w:rFonts w:ascii="Times New Roman" w:eastAsia="Arial" w:hAnsi="Times New Roman"/>
          <w:color w:val="000000" w:themeColor="text1"/>
          <w:sz w:val="24"/>
          <w:szCs w:val="24"/>
          <w:shd w:val="clear" w:color="auto" w:fill="FFFFFF"/>
        </w:rPr>
        <w:t>;</w:t>
      </w:r>
    </w:p>
    <w:p w14:paraId="67C040C4" w14:textId="2F7C0972" w:rsidR="00347609" w:rsidRDefault="00932CC3" w:rsidP="003E7399">
      <w:pPr>
        <w:pStyle w:val="PargrafodaLista"/>
        <w:numPr>
          <w:ilvl w:val="0"/>
          <w:numId w:val="31"/>
        </w:numPr>
        <w:rPr>
          <w:rFonts w:ascii="Times New Roman" w:eastAsia="Arial" w:hAnsi="Times New Roman"/>
          <w:color w:val="000000" w:themeColor="text1"/>
          <w:sz w:val="24"/>
          <w:szCs w:val="24"/>
          <w:shd w:val="clear" w:color="auto" w:fill="FFFFFF"/>
        </w:rPr>
      </w:pPr>
      <w:r>
        <w:rPr>
          <w:rFonts w:ascii="Times New Roman" w:eastAsia="Arial" w:hAnsi="Times New Roman"/>
          <w:color w:val="000000" w:themeColor="text1"/>
          <w:sz w:val="24"/>
          <w:szCs w:val="24"/>
          <w:shd w:val="clear" w:color="auto" w:fill="FFFFFF"/>
        </w:rPr>
        <w:t>Instalação de sistemas de CFTV</w:t>
      </w:r>
      <w:r w:rsidR="00347609" w:rsidRPr="00347609">
        <w:rPr>
          <w:rFonts w:ascii="Times New Roman" w:eastAsia="Arial" w:hAnsi="Times New Roman"/>
          <w:color w:val="000000" w:themeColor="text1"/>
          <w:sz w:val="24"/>
          <w:szCs w:val="24"/>
          <w:shd w:val="clear" w:color="auto" w:fill="FFFFFF"/>
        </w:rPr>
        <w:t>;</w:t>
      </w:r>
    </w:p>
    <w:p w14:paraId="3B5E4012" w14:textId="7D4A7B98" w:rsidR="00347609" w:rsidRDefault="00932CC3" w:rsidP="003E7399">
      <w:pPr>
        <w:pStyle w:val="PargrafodaLista"/>
        <w:numPr>
          <w:ilvl w:val="0"/>
          <w:numId w:val="31"/>
        </w:numPr>
        <w:rPr>
          <w:rFonts w:ascii="Times New Roman" w:eastAsia="Arial" w:hAnsi="Times New Roman"/>
          <w:color w:val="000000" w:themeColor="text1"/>
          <w:sz w:val="24"/>
          <w:szCs w:val="24"/>
          <w:shd w:val="clear" w:color="auto" w:fill="FFFFFF"/>
        </w:rPr>
      </w:pPr>
      <w:r>
        <w:rPr>
          <w:rFonts w:ascii="Times New Roman" w:eastAsia="Arial" w:hAnsi="Times New Roman"/>
          <w:color w:val="000000" w:themeColor="text1"/>
          <w:sz w:val="24"/>
          <w:szCs w:val="24"/>
          <w:shd w:val="clear" w:color="auto" w:fill="FFFFFF"/>
        </w:rPr>
        <w:t>Implantação de infraestrutura para sistemas de monitoramento eletrônico</w:t>
      </w:r>
      <w:r w:rsidR="00347609" w:rsidRPr="00347609">
        <w:rPr>
          <w:rFonts w:ascii="Times New Roman" w:eastAsia="Arial" w:hAnsi="Times New Roman"/>
          <w:color w:val="000000" w:themeColor="text1"/>
          <w:sz w:val="24"/>
          <w:szCs w:val="24"/>
          <w:shd w:val="clear" w:color="auto" w:fill="FFFFFF"/>
        </w:rPr>
        <w:t>;</w:t>
      </w:r>
    </w:p>
    <w:p w14:paraId="066440C7" w14:textId="0D306E1A" w:rsidR="00347609" w:rsidRDefault="00932CC3" w:rsidP="003E7399">
      <w:pPr>
        <w:pStyle w:val="PargrafodaLista"/>
        <w:numPr>
          <w:ilvl w:val="0"/>
          <w:numId w:val="31"/>
        </w:numPr>
        <w:rPr>
          <w:rFonts w:ascii="Times New Roman" w:eastAsia="Arial" w:hAnsi="Times New Roman"/>
          <w:color w:val="000000" w:themeColor="text1"/>
          <w:sz w:val="24"/>
          <w:szCs w:val="24"/>
          <w:shd w:val="clear" w:color="auto" w:fill="FFFFFF"/>
        </w:rPr>
      </w:pPr>
      <w:r>
        <w:rPr>
          <w:rFonts w:ascii="Times New Roman" w:eastAsia="Arial" w:hAnsi="Times New Roman"/>
          <w:color w:val="000000" w:themeColor="text1"/>
          <w:sz w:val="24"/>
          <w:szCs w:val="24"/>
          <w:shd w:val="clear" w:color="auto" w:fill="FFFFFF"/>
        </w:rPr>
        <w:t>Instalação e configuração de câmeras, cabeamento estruturado e equipamentos correlatos</w:t>
      </w:r>
      <w:r w:rsidR="00347609" w:rsidRPr="00347609">
        <w:rPr>
          <w:rFonts w:ascii="Times New Roman" w:eastAsia="Arial" w:hAnsi="Times New Roman"/>
          <w:color w:val="000000" w:themeColor="text1"/>
          <w:sz w:val="24"/>
          <w:szCs w:val="24"/>
          <w:shd w:val="clear" w:color="auto" w:fill="FFFFFF"/>
        </w:rPr>
        <w:t>.</w:t>
      </w:r>
    </w:p>
    <w:p w14:paraId="2FFB18AE" w14:textId="652FEF83" w:rsidR="00347609" w:rsidRDefault="00347609" w:rsidP="003E7399">
      <w:pPr>
        <w:pStyle w:val="PargrafodaLista"/>
        <w:numPr>
          <w:ilvl w:val="2"/>
          <w:numId w:val="14"/>
        </w:numPr>
        <w:ind w:left="567" w:firstLine="0"/>
        <w:rPr>
          <w:rFonts w:ascii="Times New Roman" w:eastAsia="Arial" w:hAnsi="Times New Roman"/>
          <w:color w:val="000000" w:themeColor="text1"/>
          <w:sz w:val="24"/>
          <w:szCs w:val="24"/>
          <w:shd w:val="clear" w:color="auto" w:fill="FFFFFF"/>
        </w:rPr>
      </w:pPr>
      <w:r w:rsidRPr="00347609">
        <w:rPr>
          <w:rFonts w:ascii="Times New Roman" w:eastAsia="Arial" w:hAnsi="Times New Roman"/>
          <w:color w:val="000000" w:themeColor="text1"/>
          <w:sz w:val="24"/>
          <w:szCs w:val="24"/>
          <w:shd w:val="clear" w:color="auto" w:fill="FFFFFF"/>
        </w:rPr>
        <w:t>Será admitido o somatório de atestados para fins de comprovação da experiência exigida.</w:t>
      </w:r>
    </w:p>
    <w:p w14:paraId="0B06D009" w14:textId="22C7557D" w:rsidR="007C1E5F" w:rsidRPr="005A294E"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5A294E">
        <w:rPr>
          <w:rFonts w:ascii="Times New Roman" w:eastAsia="Arial" w:hAnsi="Times New Roman"/>
          <w:color w:val="000000" w:themeColor="text1"/>
          <w:sz w:val="24"/>
          <w:szCs w:val="24"/>
        </w:rPr>
        <w:t xml:space="preserve">Comprovação de aptidão </w:t>
      </w:r>
      <w:r w:rsidR="00C7127C" w:rsidRPr="005A294E">
        <w:rPr>
          <w:rFonts w:ascii="Times New Roman" w:eastAsia="Arial" w:hAnsi="Times New Roman"/>
          <w:color w:val="000000" w:themeColor="text1"/>
          <w:sz w:val="24"/>
          <w:szCs w:val="24"/>
        </w:rPr>
        <w:t>para execução de serviço</w:t>
      </w:r>
      <w:r w:rsidR="003D4730">
        <w:rPr>
          <w:rFonts w:ascii="Times New Roman" w:eastAsia="Arial" w:hAnsi="Times New Roman"/>
          <w:color w:val="000000" w:themeColor="text1"/>
          <w:sz w:val="24"/>
          <w:szCs w:val="24"/>
        </w:rPr>
        <w:t>s</w:t>
      </w:r>
      <w:r w:rsidR="00C7127C" w:rsidRPr="005A294E">
        <w:rPr>
          <w:rFonts w:ascii="Times New Roman" w:eastAsia="Arial" w:hAnsi="Times New Roman"/>
          <w:color w:val="000000" w:themeColor="text1"/>
          <w:sz w:val="24"/>
          <w:szCs w:val="24"/>
        </w:rPr>
        <w:t xml:space="preserve"> </w:t>
      </w:r>
      <w:r w:rsidR="003D4730">
        <w:rPr>
          <w:rFonts w:ascii="Times New Roman" w:eastAsia="Arial" w:hAnsi="Times New Roman"/>
          <w:color w:val="000000" w:themeColor="text1"/>
          <w:sz w:val="24"/>
          <w:szCs w:val="24"/>
        </w:rPr>
        <w:t>compatíveis com o objeto desta contratação</w:t>
      </w:r>
      <w:r w:rsidRPr="005A294E">
        <w:rPr>
          <w:rFonts w:ascii="Times New Roman" w:eastAsia="Arial" w:hAnsi="Times New Roman"/>
          <w:color w:val="000000" w:themeColor="text1"/>
          <w:sz w:val="24"/>
          <w:szCs w:val="24"/>
        </w:rPr>
        <w:t xml:space="preserve">, </w:t>
      </w:r>
      <w:r w:rsidR="003D4730">
        <w:rPr>
          <w:rFonts w:ascii="Times New Roman" w:eastAsia="Arial" w:hAnsi="Times New Roman"/>
          <w:color w:val="000000" w:themeColor="text1"/>
          <w:sz w:val="24"/>
          <w:szCs w:val="24"/>
        </w:rPr>
        <w:t xml:space="preserve">mediante apresentação de certidões, declarações ou </w:t>
      </w:r>
      <w:r w:rsidRPr="005A294E">
        <w:rPr>
          <w:rFonts w:ascii="Times New Roman" w:eastAsia="Arial" w:hAnsi="Times New Roman"/>
          <w:color w:val="000000" w:themeColor="text1"/>
          <w:sz w:val="24"/>
          <w:szCs w:val="24"/>
        </w:rPr>
        <w:t>atestados</w:t>
      </w:r>
      <w:r w:rsidR="003D4730">
        <w:rPr>
          <w:rFonts w:ascii="Times New Roman" w:eastAsia="Arial" w:hAnsi="Times New Roman"/>
          <w:color w:val="000000" w:themeColor="text1"/>
          <w:sz w:val="24"/>
          <w:szCs w:val="24"/>
        </w:rPr>
        <w:t xml:space="preserve"> de capacidade técnica emitidos </w:t>
      </w:r>
      <w:r w:rsidRPr="005A294E">
        <w:rPr>
          <w:rFonts w:ascii="Times New Roman" w:eastAsia="Arial" w:hAnsi="Times New Roman"/>
          <w:color w:val="000000" w:themeColor="text1"/>
          <w:sz w:val="24"/>
          <w:szCs w:val="24"/>
        </w:rPr>
        <w:t xml:space="preserve">por pessoas jurídicas de direito público ou privado, </w:t>
      </w:r>
      <w:r w:rsidR="003D4730">
        <w:rPr>
          <w:rFonts w:ascii="Times New Roman" w:eastAsia="Arial" w:hAnsi="Times New Roman"/>
          <w:color w:val="000000" w:themeColor="text1"/>
          <w:sz w:val="24"/>
          <w:szCs w:val="24"/>
        </w:rPr>
        <w:t xml:space="preserve">que comprovem experiência </w:t>
      </w:r>
      <w:r w:rsidR="00532C4D">
        <w:rPr>
          <w:rFonts w:ascii="Times New Roman" w:eastAsia="Arial" w:hAnsi="Times New Roman"/>
          <w:color w:val="000000" w:themeColor="text1"/>
          <w:sz w:val="24"/>
          <w:szCs w:val="24"/>
        </w:rPr>
        <w:t xml:space="preserve">em </w:t>
      </w:r>
      <w:r w:rsidR="003D4730">
        <w:rPr>
          <w:rFonts w:ascii="Times New Roman" w:eastAsia="Arial" w:hAnsi="Times New Roman"/>
          <w:color w:val="000000" w:themeColor="text1"/>
          <w:sz w:val="24"/>
          <w:szCs w:val="24"/>
        </w:rPr>
        <w:t xml:space="preserve">fornecimento, </w:t>
      </w:r>
      <w:r w:rsidR="00532C4D">
        <w:rPr>
          <w:rFonts w:ascii="Times New Roman" w:eastAsia="Arial" w:hAnsi="Times New Roman"/>
          <w:color w:val="000000" w:themeColor="text1"/>
          <w:sz w:val="24"/>
          <w:szCs w:val="24"/>
        </w:rPr>
        <w:t>instalação</w:t>
      </w:r>
      <w:r w:rsidR="003D4730">
        <w:rPr>
          <w:rFonts w:ascii="Times New Roman" w:eastAsia="Arial" w:hAnsi="Times New Roman"/>
          <w:color w:val="000000" w:themeColor="text1"/>
          <w:sz w:val="24"/>
          <w:szCs w:val="24"/>
        </w:rPr>
        <w:t xml:space="preserve">, </w:t>
      </w:r>
      <w:r w:rsidR="00532C4D">
        <w:rPr>
          <w:rFonts w:ascii="Times New Roman" w:eastAsia="Arial" w:hAnsi="Times New Roman"/>
          <w:color w:val="000000" w:themeColor="text1"/>
          <w:sz w:val="24"/>
          <w:szCs w:val="24"/>
        </w:rPr>
        <w:t>implantação ou manutenção de sistemas de videomonitoramento e soluções correlatas</w:t>
      </w:r>
      <w:r w:rsidR="00A070B2" w:rsidRPr="005A294E">
        <w:rPr>
          <w:rFonts w:ascii="Times New Roman" w:eastAsia="Arial" w:hAnsi="Times New Roman"/>
          <w:color w:val="000000" w:themeColor="text1"/>
          <w:sz w:val="24"/>
          <w:szCs w:val="24"/>
        </w:rPr>
        <w:t>.</w:t>
      </w:r>
    </w:p>
    <w:p w14:paraId="0CE85C07" w14:textId="30F965EF" w:rsidR="007C1E5F" w:rsidRPr="007D1DB6" w:rsidRDefault="007C1E5F" w:rsidP="007D1DB6">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 xml:space="preserve">A </w:t>
      </w:r>
      <w:r w:rsidRPr="00BD08EF">
        <w:rPr>
          <w:rFonts w:ascii="Times New Roman" w:eastAsia="Arial" w:hAnsi="Times New Roman"/>
          <w:color w:val="000000" w:themeColor="text1"/>
          <w:sz w:val="24"/>
          <w:szCs w:val="24"/>
        </w:rPr>
        <w:t xml:space="preserve">empresa selecionada disponibilizará todas as informações necessárias à comprovação da legitimidade dos atestados </w:t>
      </w:r>
      <w:r w:rsidR="00CC0C39" w:rsidRPr="00BD08EF">
        <w:rPr>
          <w:rFonts w:ascii="Times New Roman" w:eastAsia="Arial" w:hAnsi="Times New Roman"/>
          <w:color w:val="000000" w:themeColor="text1"/>
          <w:sz w:val="24"/>
          <w:szCs w:val="24"/>
        </w:rPr>
        <w:t>apresentados</w:t>
      </w:r>
      <w:r w:rsidRPr="00BD08EF">
        <w:rPr>
          <w:rFonts w:ascii="Times New Roman" w:eastAsia="Arial" w:hAnsi="Times New Roman"/>
          <w:color w:val="000000" w:themeColor="text1"/>
          <w:sz w:val="24"/>
          <w:szCs w:val="24"/>
        </w:rPr>
        <w:t xml:space="preserve">, </w:t>
      </w:r>
      <w:r w:rsidR="00CC0C39">
        <w:rPr>
          <w:rFonts w:ascii="Times New Roman" w:eastAsia="Arial" w:hAnsi="Times New Roman"/>
          <w:color w:val="000000" w:themeColor="text1"/>
          <w:sz w:val="24"/>
          <w:szCs w:val="24"/>
        </w:rPr>
        <w:t xml:space="preserve">podendo </w:t>
      </w:r>
      <w:r w:rsidRPr="00BD08EF">
        <w:rPr>
          <w:rFonts w:ascii="Times New Roman" w:eastAsia="Arial" w:hAnsi="Times New Roman"/>
          <w:color w:val="000000" w:themeColor="text1"/>
          <w:sz w:val="24"/>
          <w:szCs w:val="24"/>
        </w:rPr>
        <w:t>a Administração</w:t>
      </w:r>
      <w:r w:rsidR="00CC0C39">
        <w:rPr>
          <w:rFonts w:ascii="Times New Roman" w:eastAsia="Arial" w:hAnsi="Times New Roman"/>
          <w:color w:val="000000" w:themeColor="text1"/>
          <w:sz w:val="24"/>
          <w:szCs w:val="24"/>
        </w:rPr>
        <w:t xml:space="preserve"> solicitar documentos complementares, tais como cópia de contratos, notas fiscais, ordens de serviço ou outros documentos que comprovem a efetiva execução dos serviços.</w:t>
      </w:r>
    </w:p>
    <w:p w14:paraId="5845469A" w14:textId="78A28AB8" w:rsidR="00A34952" w:rsidRPr="00BD08EF" w:rsidRDefault="00A34952" w:rsidP="003E7399">
      <w:pPr>
        <w:pStyle w:val="PargrafodaLista"/>
        <w:numPr>
          <w:ilvl w:val="0"/>
          <w:numId w:val="14"/>
        </w:numPr>
        <w:shd w:val="clear" w:color="auto" w:fill="ED7D31" w:themeFill="accent2"/>
        <w:ind w:left="0" w:firstLine="0"/>
        <w:contextualSpacing/>
        <w:rPr>
          <w:rFonts w:ascii="Times New Roman" w:eastAsia="MS Gothic" w:hAnsi="Times New Roman"/>
          <w:b/>
          <w:bCs/>
          <w:color w:val="000000" w:themeColor="text1"/>
          <w:sz w:val="24"/>
          <w:szCs w:val="24"/>
        </w:rPr>
      </w:pPr>
      <w:r w:rsidRPr="00BD08EF">
        <w:rPr>
          <w:rFonts w:ascii="Times New Roman" w:eastAsia="MS Gothic" w:hAnsi="Times New Roman"/>
          <w:b/>
          <w:bCs/>
          <w:color w:val="000000" w:themeColor="text1"/>
          <w:sz w:val="24"/>
          <w:szCs w:val="24"/>
        </w:rPr>
        <w:t>ESTIMATIVAS DO VALOR DA CONTRATAÇÃO</w:t>
      </w:r>
    </w:p>
    <w:p w14:paraId="5B9728AC" w14:textId="77047F2F" w:rsidR="00A34952" w:rsidRDefault="001750EC" w:rsidP="003E7399">
      <w:pPr>
        <w:pStyle w:val="PargrafodaLista"/>
        <w:numPr>
          <w:ilvl w:val="1"/>
          <w:numId w:val="14"/>
        </w:numPr>
        <w:ind w:left="0" w:firstLine="0"/>
        <w:rPr>
          <w:rFonts w:ascii="Times New Roman" w:eastAsia="Arial" w:hAnsi="Times New Roman"/>
          <w:color w:val="000000" w:themeColor="text1"/>
          <w:sz w:val="24"/>
          <w:szCs w:val="24"/>
        </w:rPr>
      </w:pPr>
      <w:r w:rsidRPr="00FE18B2">
        <w:rPr>
          <w:rFonts w:ascii="Times New Roman" w:eastAsia="Arial" w:hAnsi="Times New Roman"/>
          <w:color w:val="000000" w:themeColor="text1"/>
          <w:sz w:val="24"/>
          <w:szCs w:val="24"/>
        </w:rPr>
        <w:t xml:space="preserve">A estimativa do custo da </w:t>
      </w:r>
      <w:r w:rsidR="00FE18B2" w:rsidRPr="00FE18B2">
        <w:rPr>
          <w:rFonts w:ascii="Times New Roman" w:eastAsia="Arial" w:hAnsi="Times New Roman"/>
          <w:color w:val="000000" w:themeColor="text1"/>
          <w:sz w:val="24"/>
          <w:szCs w:val="24"/>
        </w:rPr>
        <w:t>contratação</w:t>
      </w:r>
      <w:r w:rsidRPr="00FE18B2">
        <w:rPr>
          <w:rFonts w:ascii="Times New Roman" w:eastAsia="Arial" w:hAnsi="Times New Roman"/>
          <w:color w:val="000000" w:themeColor="text1"/>
          <w:sz w:val="24"/>
          <w:szCs w:val="24"/>
        </w:rPr>
        <w:t xml:space="preserve"> será aferida </w:t>
      </w:r>
      <w:r w:rsidR="00532C4D">
        <w:rPr>
          <w:rFonts w:ascii="Times New Roman" w:eastAsia="Arial" w:hAnsi="Times New Roman"/>
          <w:color w:val="000000" w:themeColor="text1"/>
          <w:sz w:val="24"/>
          <w:szCs w:val="24"/>
        </w:rPr>
        <w:t>mediante</w:t>
      </w:r>
      <w:r w:rsidRPr="00FE18B2">
        <w:rPr>
          <w:rFonts w:ascii="Times New Roman" w:eastAsia="Arial" w:hAnsi="Times New Roman"/>
          <w:color w:val="000000" w:themeColor="text1"/>
          <w:sz w:val="24"/>
          <w:szCs w:val="24"/>
        </w:rPr>
        <w:t xml:space="preserve"> pesquisa de preços</w:t>
      </w:r>
      <w:r w:rsidR="00532C4D">
        <w:rPr>
          <w:rFonts w:ascii="Times New Roman" w:eastAsia="Arial" w:hAnsi="Times New Roman"/>
          <w:color w:val="000000" w:themeColor="text1"/>
          <w:sz w:val="24"/>
          <w:szCs w:val="24"/>
        </w:rPr>
        <w:t xml:space="preserve"> a ser </w:t>
      </w:r>
      <w:r w:rsidRPr="00FE18B2">
        <w:rPr>
          <w:rFonts w:ascii="Times New Roman" w:eastAsia="Arial" w:hAnsi="Times New Roman"/>
          <w:color w:val="000000" w:themeColor="text1"/>
          <w:sz w:val="24"/>
          <w:szCs w:val="24"/>
        </w:rPr>
        <w:t>realizada pelo setor</w:t>
      </w:r>
      <w:r w:rsidR="00532C4D">
        <w:rPr>
          <w:rFonts w:ascii="Times New Roman" w:eastAsia="Arial" w:hAnsi="Times New Roman"/>
          <w:color w:val="000000" w:themeColor="text1"/>
          <w:sz w:val="24"/>
          <w:szCs w:val="24"/>
        </w:rPr>
        <w:t xml:space="preserve"> </w:t>
      </w:r>
      <w:r w:rsidR="00CE7BD5">
        <w:rPr>
          <w:rFonts w:ascii="Times New Roman" w:eastAsia="Arial" w:hAnsi="Times New Roman"/>
          <w:color w:val="000000" w:themeColor="text1"/>
          <w:sz w:val="24"/>
          <w:szCs w:val="24"/>
        </w:rPr>
        <w:t>de compras</w:t>
      </w:r>
      <w:r w:rsidR="00532C4D">
        <w:rPr>
          <w:rFonts w:ascii="Times New Roman" w:eastAsia="Arial" w:hAnsi="Times New Roman"/>
          <w:color w:val="000000" w:themeColor="text1"/>
          <w:sz w:val="24"/>
          <w:szCs w:val="24"/>
        </w:rPr>
        <w:t xml:space="preserve"> da Secretaria Municipal de Assistência Social e Economia Solidária – S</w:t>
      </w:r>
      <w:r w:rsidRPr="00FE18B2">
        <w:rPr>
          <w:rFonts w:ascii="Times New Roman" w:eastAsia="Arial" w:hAnsi="Times New Roman"/>
          <w:color w:val="000000" w:themeColor="text1"/>
          <w:sz w:val="24"/>
          <w:szCs w:val="24"/>
        </w:rPr>
        <w:t>MASES</w:t>
      </w:r>
      <w:r w:rsidR="00532C4D">
        <w:rPr>
          <w:rFonts w:ascii="Times New Roman" w:eastAsia="Arial" w:hAnsi="Times New Roman"/>
          <w:color w:val="000000" w:themeColor="text1"/>
          <w:sz w:val="24"/>
          <w:szCs w:val="24"/>
        </w:rPr>
        <w:t>, observa</w:t>
      </w:r>
      <w:r w:rsidR="00CE7BD5">
        <w:rPr>
          <w:rFonts w:ascii="Times New Roman" w:eastAsia="Arial" w:hAnsi="Times New Roman"/>
          <w:color w:val="000000" w:themeColor="text1"/>
          <w:sz w:val="24"/>
          <w:szCs w:val="24"/>
        </w:rPr>
        <w:t>dos</w:t>
      </w:r>
      <w:r w:rsidR="00532C4D">
        <w:rPr>
          <w:rFonts w:ascii="Times New Roman" w:eastAsia="Arial" w:hAnsi="Times New Roman"/>
          <w:color w:val="000000" w:themeColor="text1"/>
          <w:sz w:val="24"/>
          <w:szCs w:val="24"/>
        </w:rPr>
        <w:t xml:space="preserve"> os critérios e procedimentos previstos na legislação vigente</w:t>
      </w:r>
      <w:r w:rsidRPr="00FE18B2">
        <w:rPr>
          <w:rFonts w:ascii="Times New Roman" w:eastAsia="Arial" w:hAnsi="Times New Roman"/>
          <w:color w:val="000000" w:themeColor="text1"/>
          <w:sz w:val="24"/>
          <w:szCs w:val="24"/>
        </w:rPr>
        <w:t>.</w:t>
      </w:r>
    </w:p>
    <w:p w14:paraId="0C0662F7" w14:textId="55225E2C" w:rsidR="00307340" w:rsidRPr="00BD08EF" w:rsidRDefault="00307340" w:rsidP="003E7399">
      <w:pPr>
        <w:pStyle w:val="PargrafodaLista"/>
        <w:numPr>
          <w:ilvl w:val="0"/>
          <w:numId w:val="14"/>
        </w:numPr>
        <w:shd w:val="clear" w:color="auto" w:fill="ED7D31" w:themeFill="accent2"/>
        <w:ind w:left="0" w:firstLine="0"/>
        <w:contextualSpacing/>
        <w:rPr>
          <w:rFonts w:ascii="Times New Roman" w:eastAsia="MS Gothic" w:hAnsi="Times New Roman"/>
          <w:b/>
          <w:bCs/>
          <w:color w:val="000000" w:themeColor="text1"/>
          <w:sz w:val="24"/>
          <w:szCs w:val="24"/>
        </w:rPr>
      </w:pPr>
      <w:r>
        <w:rPr>
          <w:rFonts w:ascii="Times New Roman" w:eastAsia="MS Gothic" w:hAnsi="Times New Roman"/>
          <w:b/>
          <w:bCs/>
          <w:color w:val="000000" w:themeColor="text1"/>
          <w:sz w:val="24"/>
          <w:szCs w:val="24"/>
        </w:rPr>
        <w:t>OBRIGAÇÕES DO CONTRATANTE</w:t>
      </w:r>
    </w:p>
    <w:p w14:paraId="7379A01C" w14:textId="4C01E829" w:rsidR="00AD3239" w:rsidRDefault="00AD3239"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Exigir o cumprimento de todas as obrigações assumidas pelo Contratado, de acordo com este instrumento;</w:t>
      </w:r>
    </w:p>
    <w:p w14:paraId="58363B56" w14:textId="191514E3" w:rsidR="008F2138" w:rsidRDefault="008F2138"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lastRenderedPageBreak/>
        <w:t>Prestar à contratada as informações e esclarecimentos que esta vier a solicitar para a prestação dos serviços;</w:t>
      </w:r>
    </w:p>
    <w:p w14:paraId="58CEFEDD" w14:textId="33B5F279" w:rsidR="008F2138" w:rsidRDefault="008F2138" w:rsidP="003E7399">
      <w:pPr>
        <w:pStyle w:val="PargrafodaLista"/>
        <w:numPr>
          <w:ilvl w:val="1"/>
          <w:numId w:val="14"/>
        </w:numPr>
        <w:ind w:left="0" w:firstLine="0"/>
        <w:rPr>
          <w:rFonts w:ascii="Times New Roman" w:eastAsia="Arial" w:hAnsi="Times New Roman"/>
          <w:color w:val="000000" w:themeColor="text1"/>
          <w:sz w:val="24"/>
          <w:szCs w:val="24"/>
        </w:rPr>
      </w:pPr>
      <w:r w:rsidRPr="008F2138">
        <w:rPr>
          <w:rFonts w:ascii="Times New Roman" w:eastAsia="Arial" w:hAnsi="Times New Roman"/>
          <w:color w:val="000000" w:themeColor="text1"/>
          <w:sz w:val="24"/>
          <w:szCs w:val="24"/>
        </w:rPr>
        <w:t>Comunicar, por escrito, à CONTRATADA toda e qualquer ocorrência relacionada com a execução do serviço;</w:t>
      </w:r>
    </w:p>
    <w:p w14:paraId="6623E126" w14:textId="1AAC6632" w:rsidR="008F2138" w:rsidRPr="00CE3975" w:rsidRDefault="00CE3975" w:rsidP="003E7399">
      <w:pPr>
        <w:pStyle w:val="PargrafodaLista"/>
        <w:numPr>
          <w:ilvl w:val="1"/>
          <w:numId w:val="14"/>
        </w:numPr>
        <w:ind w:left="0" w:firstLine="0"/>
        <w:rPr>
          <w:rFonts w:ascii="Times New Roman" w:eastAsia="Arial" w:hAnsi="Times New Roman"/>
          <w:sz w:val="24"/>
          <w:szCs w:val="24"/>
        </w:rPr>
      </w:pPr>
      <w:r w:rsidRPr="00CE3975">
        <w:rPr>
          <w:rFonts w:ascii="Times New Roman" w:eastAsia="Arial" w:hAnsi="Times New Roman"/>
          <w:sz w:val="24"/>
          <w:szCs w:val="24"/>
        </w:rPr>
        <w:t xml:space="preserve">Disponibilizar à </w:t>
      </w:r>
      <w:proofErr w:type="gramStart"/>
      <w:r w:rsidRPr="00CE3975">
        <w:rPr>
          <w:rFonts w:ascii="Times New Roman" w:eastAsia="Arial" w:hAnsi="Times New Roman"/>
          <w:sz w:val="24"/>
          <w:szCs w:val="24"/>
        </w:rPr>
        <w:t>Contratada acesso</w:t>
      </w:r>
      <w:proofErr w:type="gramEnd"/>
      <w:r w:rsidR="00FC232A">
        <w:rPr>
          <w:rFonts w:ascii="Times New Roman" w:eastAsia="Arial" w:hAnsi="Times New Roman"/>
          <w:sz w:val="24"/>
          <w:szCs w:val="24"/>
        </w:rPr>
        <w:t xml:space="preserve"> aos locais de </w:t>
      </w:r>
      <w:r w:rsidR="00053248">
        <w:rPr>
          <w:rFonts w:ascii="Times New Roman" w:eastAsia="Arial" w:hAnsi="Times New Roman"/>
          <w:sz w:val="24"/>
          <w:szCs w:val="24"/>
        </w:rPr>
        <w:t xml:space="preserve">instalação, bem como as informações e demais elementos necessários à execução do objeto </w:t>
      </w:r>
      <w:r w:rsidRPr="00CE3975">
        <w:rPr>
          <w:rFonts w:ascii="Times New Roman" w:eastAsia="Arial" w:hAnsi="Times New Roman"/>
          <w:sz w:val="24"/>
          <w:szCs w:val="24"/>
        </w:rPr>
        <w:t>contratad</w:t>
      </w:r>
      <w:r w:rsidR="00053248">
        <w:rPr>
          <w:rFonts w:ascii="Times New Roman" w:eastAsia="Arial" w:hAnsi="Times New Roman"/>
          <w:sz w:val="24"/>
          <w:szCs w:val="24"/>
        </w:rPr>
        <w:t>o</w:t>
      </w:r>
      <w:r w:rsidRPr="00CE3975">
        <w:rPr>
          <w:rFonts w:ascii="Times New Roman" w:eastAsia="Arial" w:hAnsi="Times New Roman"/>
          <w:sz w:val="24"/>
          <w:szCs w:val="24"/>
        </w:rPr>
        <w:t>;</w:t>
      </w:r>
    </w:p>
    <w:p w14:paraId="51AB71B5" w14:textId="567434B9" w:rsidR="008F2138" w:rsidRDefault="008F2138" w:rsidP="003E7399">
      <w:pPr>
        <w:pStyle w:val="PargrafodaLista"/>
        <w:numPr>
          <w:ilvl w:val="1"/>
          <w:numId w:val="14"/>
        </w:numPr>
        <w:ind w:left="0" w:firstLine="0"/>
        <w:rPr>
          <w:rFonts w:ascii="Times New Roman" w:eastAsia="Arial" w:hAnsi="Times New Roman"/>
          <w:color w:val="000000" w:themeColor="text1"/>
          <w:sz w:val="24"/>
          <w:szCs w:val="24"/>
        </w:rPr>
      </w:pPr>
      <w:r w:rsidRPr="007E183E">
        <w:rPr>
          <w:rFonts w:ascii="Times New Roman" w:eastAsia="Arial" w:hAnsi="Times New Roman"/>
          <w:color w:val="000000" w:themeColor="text1"/>
          <w:sz w:val="24"/>
          <w:szCs w:val="24"/>
        </w:rPr>
        <w:t xml:space="preserve">Acompanhar e fiscalizar a execução do </w:t>
      </w:r>
      <w:r w:rsidR="00316438" w:rsidRPr="007E183E">
        <w:rPr>
          <w:rFonts w:ascii="Times New Roman" w:eastAsia="Arial" w:hAnsi="Times New Roman"/>
          <w:color w:val="000000" w:themeColor="text1"/>
          <w:sz w:val="24"/>
          <w:szCs w:val="24"/>
        </w:rPr>
        <w:t>contrato</w:t>
      </w:r>
      <w:r w:rsidRPr="007E183E">
        <w:rPr>
          <w:rFonts w:ascii="Times New Roman" w:eastAsia="Arial" w:hAnsi="Times New Roman"/>
          <w:color w:val="000000" w:themeColor="text1"/>
          <w:sz w:val="24"/>
          <w:szCs w:val="24"/>
        </w:rPr>
        <w:t>, por fiscal do contrato especialmente designado para</w:t>
      </w:r>
      <w:r w:rsidR="007E183E">
        <w:rPr>
          <w:rFonts w:ascii="Times New Roman" w:eastAsia="Arial" w:hAnsi="Times New Roman"/>
          <w:color w:val="000000" w:themeColor="text1"/>
          <w:sz w:val="24"/>
          <w:szCs w:val="24"/>
        </w:rPr>
        <w:t xml:space="preserve"> este fim, nos termos do art. 117</w:t>
      </w:r>
      <w:r w:rsidRPr="007E183E">
        <w:rPr>
          <w:rFonts w:ascii="Times New Roman" w:eastAsia="Arial" w:hAnsi="Times New Roman"/>
          <w:color w:val="000000" w:themeColor="text1"/>
          <w:sz w:val="24"/>
          <w:szCs w:val="24"/>
        </w:rPr>
        <w:t xml:space="preserve">, da Lei nº </w:t>
      </w:r>
      <w:r w:rsidR="007E183E">
        <w:rPr>
          <w:rFonts w:ascii="Times New Roman" w:eastAsia="Arial" w:hAnsi="Times New Roman"/>
          <w:color w:val="000000" w:themeColor="text1"/>
          <w:sz w:val="24"/>
          <w:szCs w:val="24"/>
        </w:rPr>
        <w:t>14</w:t>
      </w:r>
      <w:r w:rsidR="00316438">
        <w:rPr>
          <w:rFonts w:ascii="Times New Roman" w:eastAsia="Arial" w:hAnsi="Times New Roman"/>
          <w:color w:val="000000" w:themeColor="text1"/>
          <w:sz w:val="24"/>
          <w:szCs w:val="24"/>
        </w:rPr>
        <w:t>.</w:t>
      </w:r>
      <w:r w:rsidR="007E183E">
        <w:rPr>
          <w:rFonts w:ascii="Times New Roman" w:eastAsia="Arial" w:hAnsi="Times New Roman"/>
          <w:color w:val="000000" w:themeColor="text1"/>
          <w:sz w:val="24"/>
          <w:szCs w:val="24"/>
        </w:rPr>
        <w:t>133</w:t>
      </w:r>
      <w:r w:rsidRPr="007E183E">
        <w:rPr>
          <w:rFonts w:ascii="Times New Roman" w:eastAsia="Arial" w:hAnsi="Times New Roman"/>
          <w:color w:val="000000" w:themeColor="text1"/>
          <w:sz w:val="24"/>
          <w:szCs w:val="24"/>
        </w:rPr>
        <w:t>/</w:t>
      </w:r>
      <w:r w:rsidR="007E183E">
        <w:rPr>
          <w:rFonts w:ascii="Times New Roman" w:eastAsia="Arial" w:hAnsi="Times New Roman"/>
          <w:color w:val="000000" w:themeColor="text1"/>
          <w:sz w:val="24"/>
          <w:szCs w:val="24"/>
        </w:rPr>
        <w:t>2021</w:t>
      </w:r>
      <w:r w:rsidRPr="007E183E">
        <w:rPr>
          <w:rFonts w:ascii="Times New Roman" w:eastAsia="Arial" w:hAnsi="Times New Roman"/>
          <w:color w:val="000000" w:themeColor="text1"/>
          <w:sz w:val="24"/>
          <w:szCs w:val="24"/>
        </w:rPr>
        <w:t>;</w:t>
      </w:r>
    </w:p>
    <w:p w14:paraId="6BC3886B" w14:textId="27B052FC" w:rsidR="007E183E" w:rsidRDefault="007E183E" w:rsidP="003E7399">
      <w:pPr>
        <w:pStyle w:val="PargrafodaLista"/>
        <w:numPr>
          <w:ilvl w:val="1"/>
          <w:numId w:val="14"/>
        </w:numPr>
        <w:ind w:left="0" w:firstLine="0"/>
        <w:rPr>
          <w:rFonts w:ascii="Times New Roman" w:eastAsia="Arial" w:hAnsi="Times New Roman"/>
          <w:color w:val="000000" w:themeColor="text1"/>
          <w:sz w:val="24"/>
          <w:szCs w:val="24"/>
        </w:rPr>
      </w:pPr>
      <w:r w:rsidRPr="007E183E">
        <w:rPr>
          <w:rFonts w:ascii="Times New Roman" w:eastAsia="Arial" w:hAnsi="Times New Roman"/>
          <w:color w:val="000000" w:themeColor="text1"/>
          <w:sz w:val="24"/>
          <w:szCs w:val="24"/>
        </w:rPr>
        <w:t>Indicar, formalmente, o gestor para acompanhamento da execução contratual, utilizando-se dos procedimentos de acompanhamento</w:t>
      </w:r>
      <w:r w:rsidR="00724FE2">
        <w:rPr>
          <w:rFonts w:ascii="Times New Roman" w:eastAsia="Arial" w:hAnsi="Times New Roman"/>
          <w:color w:val="000000" w:themeColor="text1"/>
          <w:sz w:val="24"/>
          <w:szCs w:val="24"/>
        </w:rPr>
        <w:t xml:space="preserve"> </w:t>
      </w:r>
      <w:r w:rsidRPr="007E183E">
        <w:rPr>
          <w:rFonts w:ascii="Times New Roman" w:eastAsia="Arial" w:hAnsi="Times New Roman"/>
          <w:color w:val="000000" w:themeColor="text1"/>
          <w:sz w:val="24"/>
          <w:szCs w:val="24"/>
        </w:rPr>
        <w:t>dos serviços</w:t>
      </w:r>
      <w:r w:rsidR="00724FE2">
        <w:rPr>
          <w:rFonts w:ascii="Times New Roman" w:eastAsia="Arial" w:hAnsi="Times New Roman"/>
          <w:color w:val="000000" w:themeColor="text1"/>
          <w:sz w:val="24"/>
          <w:szCs w:val="24"/>
        </w:rPr>
        <w:t xml:space="preserve"> </w:t>
      </w:r>
      <w:r w:rsidRPr="007E183E">
        <w:rPr>
          <w:rFonts w:ascii="Times New Roman" w:eastAsia="Arial" w:hAnsi="Times New Roman"/>
          <w:color w:val="000000" w:themeColor="text1"/>
          <w:sz w:val="24"/>
          <w:szCs w:val="24"/>
        </w:rPr>
        <w:t>previsto</w:t>
      </w:r>
      <w:r w:rsidR="00724FE2">
        <w:rPr>
          <w:rFonts w:ascii="Times New Roman" w:eastAsia="Arial" w:hAnsi="Times New Roman"/>
          <w:color w:val="000000" w:themeColor="text1"/>
          <w:sz w:val="24"/>
          <w:szCs w:val="24"/>
        </w:rPr>
        <w:t>s</w:t>
      </w:r>
      <w:r w:rsidRPr="007E183E">
        <w:rPr>
          <w:rFonts w:ascii="Times New Roman" w:eastAsia="Arial" w:hAnsi="Times New Roman"/>
          <w:color w:val="000000" w:themeColor="text1"/>
          <w:sz w:val="24"/>
          <w:szCs w:val="24"/>
        </w:rPr>
        <w:t xml:space="preserve"> neste Termo de Referência, </w:t>
      </w:r>
      <w:r w:rsidR="00724FE2">
        <w:rPr>
          <w:rFonts w:ascii="Times New Roman" w:eastAsia="Arial" w:hAnsi="Times New Roman"/>
          <w:color w:val="000000" w:themeColor="text1"/>
          <w:sz w:val="24"/>
          <w:szCs w:val="24"/>
        </w:rPr>
        <w:t xml:space="preserve">bem como </w:t>
      </w:r>
      <w:r w:rsidRPr="007E183E">
        <w:rPr>
          <w:rFonts w:ascii="Times New Roman" w:eastAsia="Arial" w:hAnsi="Times New Roman"/>
          <w:color w:val="000000" w:themeColor="text1"/>
          <w:sz w:val="24"/>
          <w:szCs w:val="24"/>
        </w:rPr>
        <w:t xml:space="preserve">o fiscal </w:t>
      </w:r>
      <w:r w:rsidR="00724FE2">
        <w:rPr>
          <w:rFonts w:ascii="Times New Roman" w:eastAsia="Arial" w:hAnsi="Times New Roman"/>
          <w:color w:val="000000" w:themeColor="text1"/>
          <w:sz w:val="24"/>
          <w:szCs w:val="24"/>
        </w:rPr>
        <w:t xml:space="preserve">responsável </w:t>
      </w:r>
      <w:r w:rsidRPr="007E183E">
        <w:rPr>
          <w:rFonts w:ascii="Times New Roman" w:eastAsia="Arial" w:hAnsi="Times New Roman"/>
          <w:color w:val="000000" w:themeColor="text1"/>
          <w:sz w:val="24"/>
          <w:szCs w:val="24"/>
        </w:rPr>
        <w:t>p</w:t>
      </w:r>
      <w:r w:rsidR="00724FE2">
        <w:rPr>
          <w:rFonts w:ascii="Times New Roman" w:eastAsia="Arial" w:hAnsi="Times New Roman"/>
          <w:color w:val="000000" w:themeColor="text1"/>
          <w:sz w:val="24"/>
          <w:szCs w:val="24"/>
        </w:rPr>
        <w:t>or</w:t>
      </w:r>
      <w:r w:rsidRPr="007E183E">
        <w:rPr>
          <w:rFonts w:ascii="Times New Roman" w:eastAsia="Arial" w:hAnsi="Times New Roman"/>
          <w:color w:val="000000" w:themeColor="text1"/>
          <w:sz w:val="24"/>
          <w:szCs w:val="24"/>
        </w:rPr>
        <w:t xml:space="preserve"> auxiliá-lo na avaliação</w:t>
      </w:r>
      <w:r w:rsidR="00724FE2">
        <w:rPr>
          <w:rFonts w:ascii="Times New Roman" w:eastAsia="Arial" w:hAnsi="Times New Roman"/>
          <w:color w:val="000000" w:themeColor="text1"/>
          <w:sz w:val="24"/>
          <w:szCs w:val="24"/>
        </w:rPr>
        <w:t xml:space="preserve"> da execução contratual.</w:t>
      </w:r>
    </w:p>
    <w:p w14:paraId="7894BE21" w14:textId="481EE41E" w:rsidR="00B05721" w:rsidRDefault="00B05721"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Designar os servidores responsáveis pel</w:t>
      </w:r>
      <w:r w:rsidR="00724FE2">
        <w:rPr>
          <w:rFonts w:ascii="Times New Roman" w:eastAsia="Arial" w:hAnsi="Times New Roman"/>
          <w:color w:val="000000" w:themeColor="text1"/>
          <w:sz w:val="24"/>
          <w:szCs w:val="24"/>
        </w:rPr>
        <w:t>o acompanhamento da instalação e participação no treinamento operacional promovido pela</w:t>
      </w:r>
      <w:r>
        <w:rPr>
          <w:rFonts w:ascii="Times New Roman" w:eastAsia="Arial" w:hAnsi="Times New Roman"/>
          <w:color w:val="000000" w:themeColor="text1"/>
          <w:sz w:val="24"/>
          <w:szCs w:val="24"/>
        </w:rPr>
        <w:t xml:space="preserve"> Contratada;</w:t>
      </w:r>
    </w:p>
    <w:p w14:paraId="75CC0680" w14:textId="3CC3EF15" w:rsidR="00DB694C" w:rsidRPr="00B05721" w:rsidRDefault="007E183E" w:rsidP="003E7399">
      <w:pPr>
        <w:pStyle w:val="PargrafodaLista"/>
        <w:numPr>
          <w:ilvl w:val="1"/>
          <w:numId w:val="14"/>
        </w:numPr>
        <w:ind w:left="0" w:firstLine="0"/>
        <w:rPr>
          <w:rFonts w:ascii="Times New Roman" w:eastAsia="Arial" w:hAnsi="Times New Roman"/>
          <w:color w:val="000000" w:themeColor="text1"/>
          <w:sz w:val="24"/>
          <w:szCs w:val="24"/>
        </w:rPr>
      </w:pPr>
      <w:r w:rsidRPr="007E183E">
        <w:rPr>
          <w:rFonts w:ascii="Times New Roman" w:eastAsia="Arial" w:hAnsi="Times New Roman"/>
          <w:color w:val="000000" w:themeColor="text1"/>
          <w:sz w:val="24"/>
          <w:szCs w:val="24"/>
        </w:rPr>
        <w:t>Efetuar o pagamento à CONTRATADA, conforme estabelecido</w:t>
      </w:r>
      <w:r w:rsidR="00724FE2">
        <w:rPr>
          <w:rFonts w:ascii="Times New Roman" w:eastAsia="Arial" w:hAnsi="Times New Roman"/>
          <w:color w:val="000000" w:themeColor="text1"/>
          <w:sz w:val="24"/>
          <w:szCs w:val="24"/>
        </w:rPr>
        <w:t xml:space="preserve"> neste Termo de Referência.</w:t>
      </w:r>
    </w:p>
    <w:p w14:paraId="3A18A5AE" w14:textId="077208AD" w:rsidR="00A763B9" w:rsidRDefault="00A763B9"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Receber o objeto fornecido pela contratada que esteja em conformidade com a proposta aceita, conforme inspeções realizadas;</w:t>
      </w:r>
    </w:p>
    <w:p w14:paraId="01902BBC" w14:textId="65BBC502" w:rsidR="00B05721" w:rsidRDefault="00B05721"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 xml:space="preserve">Notificar a Contratada acerca de falhas, </w:t>
      </w:r>
      <w:r w:rsidR="00724FE2">
        <w:rPr>
          <w:rFonts w:ascii="Times New Roman" w:eastAsia="Arial" w:hAnsi="Times New Roman"/>
          <w:color w:val="000000" w:themeColor="text1"/>
          <w:sz w:val="24"/>
          <w:szCs w:val="24"/>
        </w:rPr>
        <w:t xml:space="preserve">defeitos, </w:t>
      </w:r>
      <w:r>
        <w:rPr>
          <w:rFonts w:ascii="Times New Roman" w:eastAsia="Arial" w:hAnsi="Times New Roman"/>
          <w:color w:val="000000" w:themeColor="text1"/>
          <w:sz w:val="24"/>
          <w:szCs w:val="24"/>
        </w:rPr>
        <w:t>inconsistências ou irregularidades verificadas na execução dos serviços, para adoção das medidas corretivas cabíveis;</w:t>
      </w:r>
    </w:p>
    <w:p w14:paraId="36E6D209" w14:textId="4C9E7028" w:rsidR="00B05721" w:rsidRPr="000F2980" w:rsidRDefault="00B05721" w:rsidP="000F2980">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Zelar pela adequada utilização do</w:t>
      </w:r>
      <w:r w:rsidR="000F2980">
        <w:rPr>
          <w:rFonts w:ascii="Times New Roman" w:eastAsia="Arial" w:hAnsi="Times New Roman"/>
          <w:color w:val="000000" w:themeColor="text1"/>
          <w:sz w:val="24"/>
          <w:szCs w:val="24"/>
        </w:rPr>
        <w:t>s</w:t>
      </w:r>
      <w:r>
        <w:rPr>
          <w:rFonts w:ascii="Times New Roman" w:eastAsia="Arial" w:hAnsi="Times New Roman"/>
          <w:color w:val="000000" w:themeColor="text1"/>
          <w:sz w:val="24"/>
          <w:szCs w:val="24"/>
        </w:rPr>
        <w:t xml:space="preserve"> </w:t>
      </w:r>
      <w:r w:rsidR="000F2980">
        <w:rPr>
          <w:rFonts w:ascii="Times New Roman" w:eastAsia="Arial" w:hAnsi="Times New Roman"/>
          <w:color w:val="000000" w:themeColor="text1"/>
          <w:sz w:val="24"/>
          <w:szCs w:val="24"/>
        </w:rPr>
        <w:t>equipamentos e sistemas instalados</w:t>
      </w:r>
      <w:r w:rsidRPr="000F2980">
        <w:rPr>
          <w:rFonts w:ascii="Times New Roman" w:eastAsia="Arial" w:hAnsi="Times New Roman"/>
          <w:color w:val="000000" w:themeColor="text1"/>
          <w:sz w:val="24"/>
          <w:szCs w:val="24"/>
        </w:rPr>
        <w:t>, observa</w:t>
      </w:r>
      <w:r w:rsidR="00CE3975" w:rsidRPr="000F2980">
        <w:rPr>
          <w:rFonts w:ascii="Times New Roman" w:eastAsia="Arial" w:hAnsi="Times New Roman"/>
          <w:color w:val="000000" w:themeColor="text1"/>
          <w:sz w:val="24"/>
          <w:szCs w:val="24"/>
        </w:rPr>
        <w:t>ndo as orientações técnicas fornecidas pela Contratada.</w:t>
      </w:r>
    </w:p>
    <w:p w14:paraId="54D3656B" w14:textId="74E658A0" w:rsidR="00B94718" w:rsidRPr="00397217" w:rsidRDefault="00397217" w:rsidP="003E7399">
      <w:pPr>
        <w:pStyle w:val="PargrafodaLista"/>
        <w:numPr>
          <w:ilvl w:val="0"/>
          <w:numId w:val="14"/>
        </w:numPr>
        <w:shd w:val="clear" w:color="auto" w:fill="ED7D31" w:themeFill="accent2"/>
        <w:ind w:left="0" w:firstLine="0"/>
        <w:contextualSpacing/>
        <w:rPr>
          <w:rFonts w:ascii="Times New Roman" w:eastAsia="MS Gothic" w:hAnsi="Times New Roman"/>
          <w:b/>
          <w:bCs/>
          <w:color w:val="000000" w:themeColor="text1"/>
          <w:sz w:val="24"/>
          <w:szCs w:val="24"/>
        </w:rPr>
      </w:pPr>
      <w:r w:rsidRPr="00397217">
        <w:rPr>
          <w:rFonts w:ascii="Times New Roman" w:eastAsia="MS Gothic" w:hAnsi="Times New Roman"/>
          <w:b/>
          <w:bCs/>
          <w:color w:val="000000" w:themeColor="text1"/>
          <w:sz w:val="24"/>
          <w:szCs w:val="24"/>
        </w:rPr>
        <w:t>OBRIGAÇÕES DO CONTRATADO</w:t>
      </w:r>
    </w:p>
    <w:p w14:paraId="36DC458B" w14:textId="35467BE4" w:rsidR="00B94718" w:rsidRDefault="000112B9"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A empresa</w:t>
      </w:r>
      <w:r w:rsidR="00B94718" w:rsidRPr="00B94718">
        <w:rPr>
          <w:rFonts w:ascii="Times New Roman" w:eastAsia="Arial" w:hAnsi="Times New Roman"/>
          <w:color w:val="000000" w:themeColor="text1"/>
          <w:sz w:val="24"/>
          <w:szCs w:val="24"/>
        </w:rPr>
        <w:t xml:space="preserve"> vencedor</w:t>
      </w:r>
      <w:r>
        <w:rPr>
          <w:rFonts w:ascii="Times New Roman" w:eastAsia="Arial" w:hAnsi="Times New Roman"/>
          <w:color w:val="000000" w:themeColor="text1"/>
          <w:sz w:val="24"/>
          <w:szCs w:val="24"/>
        </w:rPr>
        <w:t>a</w:t>
      </w:r>
      <w:r w:rsidR="00B94718" w:rsidRPr="00B94718">
        <w:rPr>
          <w:rFonts w:ascii="Times New Roman" w:eastAsia="Arial" w:hAnsi="Times New Roman"/>
          <w:color w:val="000000" w:themeColor="text1"/>
          <w:sz w:val="24"/>
          <w:szCs w:val="24"/>
        </w:rPr>
        <w:t xml:space="preserve"> deverá realizar a assinatura do </w:t>
      </w:r>
      <w:r w:rsidR="00B94718" w:rsidRPr="0052726B">
        <w:rPr>
          <w:rFonts w:ascii="Times New Roman" w:eastAsia="Arial" w:hAnsi="Times New Roman"/>
          <w:color w:val="000000" w:themeColor="text1"/>
          <w:sz w:val="24"/>
          <w:szCs w:val="24"/>
        </w:rPr>
        <w:t xml:space="preserve">contrato em até </w:t>
      </w:r>
      <w:r w:rsidRPr="0052726B">
        <w:rPr>
          <w:rFonts w:ascii="Times New Roman" w:eastAsia="Arial" w:hAnsi="Times New Roman"/>
          <w:color w:val="000000" w:themeColor="text1"/>
          <w:sz w:val="24"/>
          <w:szCs w:val="24"/>
        </w:rPr>
        <w:t>05 (</w:t>
      </w:r>
      <w:r w:rsidR="00B94718" w:rsidRPr="0052726B">
        <w:rPr>
          <w:rFonts w:ascii="Times New Roman" w:eastAsia="Arial" w:hAnsi="Times New Roman"/>
          <w:color w:val="000000" w:themeColor="text1"/>
          <w:sz w:val="24"/>
          <w:szCs w:val="24"/>
        </w:rPr>
        <w:t>cinco</w:t>
      </w:r>
      <w:r w:rsidRPr="0052726B">
        <w:rPr>
          <w:rFonts w:ascii="Times New Roman" w:eastAsia="Arial" w:hAnsi="Times New Roman"/>
          <w:color w:val="000000" w:themeColor="text1"/>
          <w:sz w:val="24"/>
          <w:szCs w:val="24"/>
        </w:rPr>
        <w:t>)</w:t>
      </w:r>
      <w:r w:rsidR="00B94718" w:rsidRPr="0052726B">
        <w:rPr>
          <w:rFonts w:ascii="Times New Roman" w:eastAsia="Arial" w:hAnsi="Times New Roman"/>
          <w:color w:val="000000" w:themeColor="text1"/>
          <w:sz w:val="24"/>
          <w:szCs w:val="24"/>
        </w:rPr>
        <w:t xml:space="preserve"> dias úteis, a contar </w:t>
      </w:r>
      <w:r w:rsidR="00CE3975">
        <w:rPr>
          <w:rFonts w:ascii="Times New Roman" w:eastAsia="Arial" w:hAnsi="Times New Roman"/>
          <w:color w:val="000000" w:themeColor="text1"/>
          <w:sz w:val="24"/>
          <w:szCs w:val="24"/>
        </w:rPr>
        <w:t>da convocação pela Administração.</w:t>
      </w:r>
    </w:p>
    <w:p w14:paraId="5E20A96F" w14:textId="2F56ED67" w:rsidR="00397217" w:rsidRDefault="00397217"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Cumprir to</w:t>
      </w:r>
      <w:r w:rsidR="00C27904">
        <w:rPr>
          <w:rFonts w:ascii="Times New Roman" w:eastAsia="Arial" w:hAnsi="Times New Roman"/>
          <w:color w:val="000000" w:themeColor="text1"/>
          <w:sz w:val="24"/>
          <w:szCs w:val="24"/>
        </w:rPr>
        <w:t>das as obrigações constantes do contrato</w:t>
      </w:r>
      <w:r>
        <w:rPr>
          <w:rFonts w:ascii="Times New Roman" w:eastAsia="Arial" w:hAnsi="Times New Roman"/>
          <w:color w:val="000000" w:themeColor="text1"/>
          <w:sz w:val="24"/>
          <w:szCs w:val="24"/>
        </w:rPr>
        <w:t>, de seus anexos e da proposta apresentada;</w:t>
      </w:r>
    </w:p>
    <w:p w14:paraId="0D962CDA" w14:textId="46F10C67" w:rsidR="00397217" w:rsidRDefault="00397217"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Assumir inteira responsabilidade pela execução do contrato;</w:t>
      </w:r>
    </w:p>
    <w:p w14:paraId="2875B7EA" w14:textId="4E587470" w:rsidR="00397217" w:rsidRDefault="00397217"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Executar os serviços nas quantidades</w:t>
      </w:r>
      <w:r w:rsidR="006A62E7">
        <w:rPr>
          <w:rFonts w:ascii="Times New Roman" w:eastAsia="Arial" w:hAnsi="Times New Roman"/>
          <w:color w:val="000000" w:themeColor="text1"/>
          <w:sz w:val="24"/>
          <w:szCs w:val="24"/>
        </w:rPr>
        <w:t>, prazos</w:t>
      </w:r>
      <w:r>
        <w:rPr>
          <w:rFonts w:ascii="Times New Roman" w:eastAsia="Arial" w:hAnsi="Times New Roman"/>
          <w:color w:val="000000" w:themeColor="text1"/>
          <w:sz w:val="24"/>
          <w:szCs w:val="24"/>
        </w:rPr>
        <w:t xml:space="preserve"> e especificações contidas nas condições de execução previstas neste Termo de Referência;</w:t>
      </w:r>
    </w:p>
    <w:p w14:paraId="10D9F4DE" w14:textId="0D9024FF" w:rsidR="00397217" w:rsidRDefault="00397217"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lastRenderedPageBreak/>
        <w:t xml:space="preserve">Corrigir falhas que se apresentem </w:t>
      </w:r>
      <w:r w:rsidR="006A62E7">
        <w:rPr>
          <w:rFonts w:ascii="Times New Roman" w:eastAsia="Arial" w:hAnsi="Times New Roman"/>
          <w:color w:val="000000" w:themeColor="text1"/>
          <w:sz w:val="24"/>
          <w:szCs w:val="24"/>
        </w:rPr>
        <w:t xml:space="preserve">durante a </w:t>
      </w:r>
      <w:r>
        <w:rPr>
          <w:rFonts w:ascii="Times New Roman" w:eastAsia="Arial" w:hAnsi="Times New Roman"/>
          <w:color w:val="000000" w:themeColor="text1"/>
          <w:sz w:val="24"/>
          <w:szCs w:val="24"/>
        </w:rPr>
        <w:t>execução</w:t>
      </w:r>
      <w:r w:rsidR="00CE3975">
        <w:rPr>
          <w:rFonts w:ascii="Times New Roman" w:eastAsia="Arial" w:hAnsi="Times New Roman"/>
          <w:color w:val="000000" w:themeColor="text1"/>
          <w:sz w:val="24"/>
          <w:szCs w:val="24"/>
        </w:rPr>
        <w:t xml:space="preserve"> dos serviços</w:t>
      </w:r>
      <w:r>
        <w:rPr>
          <w:rFonts w:ascii="Times New Roman" w:eastAsia="Arial" w:hAnsi="Times New Roman"/>
          <w:color w:val="000000" w:themeColor="text1"/>
          <w:sz w:val="24"/>
          <w:szCs w:val="24"/>
        </w:rPr>
        <w:t>;</w:t>
      </w:r>
    </w:p>
    <w:p w14:paraId="00BB6108" w14:textId="6942DAB1" w:rsidR="001527EC" w:rsidRDefault="00397217"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Ind</w:t>
      </w:r>
      <w:r w:rsidR="001527EC">
        <w:rPr>
          <w:rFonts w:ascii="Times New Roman" w:eastAsia="Arial" w:hAnsi="Times New Roman"/>
          <w:color w:val="000000" w:themeColor="text1"/>
          <w:sz w:val="24"/>
          <w:szCs w:val="24"/>
        </w:rPr>
        <w:t xml:space="preserve">enizar quaisquer danos ou prejuízos causados </w:t>
      </w:r>
      <w:r w:rsidR="009A13A7">
        <w:rPr>
          <w:rFonts w:ascii="Times New Roman" w:eastAsia="Arial" w:hAnsi="Times New Roman"/>
          <w:color w:val="000000" w:themeColor="text1"/>
          <w:sz w:val="24"/>
          <w:szCs w:val="24"/>
        </w:rPr>
        <w:t>à</w:t>
      </w:r>
      <w:r w:rsidR="001527EC">
        <w:rPr>
          <w:rFonts w:ascii="Times New Roman" w:eastAsia="Arial" w:hAnsi="Times New Roman"/>
          <w:color w:val="000000" w:themeColor="text1"/>
          <w:sz w:val="24"/>
          <w:szCs w:val="24"/>
        </w:rPr>
        <w:t xml:space="preserve"> </w:t>
      </w:r>
      <w:r w:rsidR="009A13A7">
        <w:rPr>
          <w:rFonts w:ascii="Times New Roman" w:eastAsia="Arial" w:hAnsi="Times New Roman"/>
          <w:color w:val="000000" w:themeColor="text1"/>
          <w:sz w:val="24"/>
          <w:szCs w:val="24"/>
        </w:rPr>
        <w:t>C</w:t>
      </w:r>
      <w:r w:rsidR="001527EC">
        <w:rPr>
          <w:rFonts w:ascii="Times New Roman" w:eastAsia="Arial" w:hAnsi="Times New Roman"/>
          <w:color w:val="000000" w:themeColor="text1"/>
          <w:sz w:val="24"/>
          <w:szCs w:val="24"/>
        </w:rPr>
        <w:t>ontratante ou a terceiros, decorrentes de ação ou omissão, culposa ou dolosa, na execução do contrato, não excluindo ou reduzindo essa responsabilidade a fiscalização ou acompanhamento da CONTRATANTE;</w:t>
      </w:r>
    </w:p>
    <w:p w14:paraId="1D9C5552" w14:textId="0C6C65F5" w:rsidR="001527EC" w:rsidRDefault="001527EC" w:rsidP="003E7399">
      <w:pPr>
        <w:pStyle w:val="PargrafodaLista"/>
        <w:numPr>
          <w:ilvl w:val="1"/>
          <w:numId w:val="14"/>
        </w:numPr>
        <w:ind w:left="0" w:firstLine="0"/>
        <w:rPr>
          <w:rFonts w:ascii="Times New Roman" w:eastAsia="Arial" w:hAnsi="Times New Roman"/>
          <w:color w:val="000000" w:themeColor="text1"/>
          <w:sz w:val="24"/>
          <w:szCs w:val="24"/>
        </w:rPr>
      </w:pPr>
      <w:r w:rsidRPr="0052726B">
        <w:rPr>
          <w:rFonts w:ascii="Times New Roman" w:eastAsia="Arial" w:hAnsi="Times New Roman"/>
          <w:color w:val="000000" w:themeColor="text1"/>
          <w:sz w:val="24"/>
          <w:szCs w:val="24"/>
        </w:rPr>
        <w:t>Prestar os necessários esclarecimentos sobre a execução do objeto contratual solicitados pela CONTRATANTE, no prazo máximo de 05 (cinco) dias úteis após o</w:t>
      </w:r>
      <w:r>
        <w:rPr>
          <w:rFonts w:ascii="Times New Roman" w:eastAsia="Arial" w:hAnsi="Times New Roman"/>
          <w:color w:val="000000" w:themeColor="text1"/>
          <w:sz w:val="24"/>
          <w:szCs w:val="24"/>
        </w:rPr>
        <w:t xml:space="preserve"> recebimento da solicitação; </w:t>
      </w:r>
    </w:p>
    <w:p w14:paraId="50B20372" w14:textId="7CF66246" w:rsidR="00231C65" w:rsidRDefault="00231C65"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Informar previamente à CONTRATANTE, solicitando-lhe anuência, toda e qualquer alteração nas condições de execução;</w:t>
      </w:r>
    </w:p>
    <w:p w14:paraId="13251ED4" w14:textId="113CEA14" w:rsidR="00231C65" w:rsidRDefault="00231C65"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 xml:space="preserve">Responsabilizar-se </w:t>
      </w:r>
      <w:r w:rsidRPr="00231C65">
        <w:rPr>
          <w:rFonts w:ascii="Times New Roman" w:eastAsia="Arial" w:hAnsi="Times New Roman"/>
          <w:color w:val="000000" w:themeColor="text1"/>
          <w:sz w:val="24"/>
          <w:szCs w:val="24"/>
        </w:rPr>
        <w:t>pelos encargos trabalhistas, previdenciários, fiscais e comerciais, resultantes da execução do objeto, inclusive com pessoal, os quais não terão qualquer vínculo empregatício com a CONTRATANTE;</w:t>
      </w:r>
    </w:p>
    <w:p w14:paraId="68ECBB55" w14:textId="282F92EF" w:rsidR="00231C65" w:rsidRDefault="00231C65" w:rsidP="003E7399">
      <w:pPr>
        <w:pStyle w:val="PargrafodaLista"/>
        <w:numPr>
          <w:ilvl w:val="1"/>
          <w:numId w:val="14"/>
        </w:numPr>
        <w:ind w:left="0" w:firstLine="0"/>
        <w:rPr>
          <w:rFonts w:ascii="Times New Roman" w:eastAsia="Arial" w:hAnsi="Times New Roman"/>
          <w:color w:val="000000" w:themeColor="text1"/>
          <w:sz w:val="24"/>
          <w:szCs w:val="24"/>
        </w:rPr>
      </w:pPr>
      <w:r w:rsidRPr="00231C65">
        <w:rPr>
          <w:rFonts w:ascii="Times New Roman" w:eastAsia="Arial" w:hAnsi="Times New Roman"/>
          <w:color w:val="000000" w:themeColor="text1"/>
          <w:sz w:val="24"/>
          <w:szCs w:val="24"/>
        </w:rPr>
        <w:t>Responder por quaisquer prejuízos que seus empregados ou prepostos causarem à Contratante ou a terceiros, decorrentes de ação ou omissão, procedendo aos reparos ou indenizações cabíveis;</w:t>
      </w:r>
    </w:p>
    <w:p w14:paraId="7E1AEECA" w14:textId="2106527D" w:rsidR="00231C65" w:rsidRDefault="00231C65" w:rsidP="003E7399">
      <w:pPr>
        <w:pStyle w:val="PargrafodaLista"/>
        <w:numPr>
          <w:ilvl w:val="1"/>
          <w:numId w:val="14"/>
        </w:numPr>
        <w:ind w:left="0" w:firstLine="0"/>
        <w:rPr>
          <w:rFonts w:ascii="Times New Roman" w:eastAsia="Arial" w:hAnsi="Times New Roman"/>
          <w:color w:val="000000" w:themeColor="text1"/>
          <w:sz w:val="24"/>
          <w:szCs w:val="24"/>
        </w:rPr>
      </w:pPr>
      <w:r w:rsidRPr="00A6793D">
        <w:rPr>
          <w:rFonts w:ascii="Times New Roman" w:eastAsia="Arial" w:hAnsi="Times New Roman"/>
          <w:color w:val="000000" w:themeColor="text1"/>
          <w:sz w:val="24"/>
          <w:szCs w:val="24"/>
        </w:rPr>
        <w:t xml:space="preserve">Manter, durante o prazo de vigência do contrato, todas as condições de habilitação e qualificação exigidas na </w:t>
      </w:r>
      <w:r w:rsidR="006D49C2">
        <w:rPr>
          <w:rFonts w:ascii="Times New Roman" w:eastAsia="Arial" w:hAnsi="Times New Roman"/>
          <w:color w:val="000000" w:themeColor="text1"/>
          <w:sz w:val="24"/>
          <w:szCs w:val="24"/>
        </w:rPr>
        <w:t>contratação</w:t>
      </w:r>
      <w:r w:rsidR="00A6793D" w:rsidRPr="00A6793D">
        <w:rPr>
          <w:rFonts w:ascii="Times New Roman" w:eastAsia="Arial" w:hAnsi="Times New Roman"/>
          <w:color w:val="000000" w:themeColor="text1"/>
          <w:sz w:val="24"/>
          <w:szCs w:val="24"/>
        </w:rPr>
        <w:t>;</w:t>
      </w:r>
    </w:p>
    <w:p w14:paraId="17F87D6F" w14:textId="641A51D7" w:rsidR="00A6793D" w:rsidRPr="0052726B" w:rsidRDefault="00A6793D" w:rsidP="003E7399">
      <w:pPr>
        <w:pStyle w:val="PargrafodaLista"/>
        <w:numPr>
          <w:ilvl w:val="1"/>
          <w:numId w:val="14"/>
        </w:numPr>
        <w:ind w:left="0" w:firstLine="0"/>
        <w:rPr>
          <w:rFonts w:ascii="Times New Roman" w:eastAsia="Arial" w:hAnsi="Times New Roman"/>
          <w:color w:val="000000" w:themeColor="text1"/>
          <w:sz w:val="24"/>
          <w:szCs w:val="24"/>
        </w:rPr>
      </w:pPr>
      <w:r w:rsidRPr="00A6793D">
        <w:rPr>
          <w:rFonts w:ascii="Times New Roman" w:eastAsia="Arial" w:hAnsi="Times New Roman"/>
          <w:color w:val="000000" w:themeColor="text1"/>
          <w:sz w:val="24"/>
          <w:szCs w:val="24"/>
        </w:rPr>
        <w:t xml:space="preserve">Assumir todos os custos dos serviços que tiverem de ser refeitos em virtude de </w:t>
      </w:r>
      <w:r w:rsidRPr="0052726B">
        <w:rPr>
          <w:rFonts w:ascii="Times New Roman" w:eastAsia="Arial" w:hAnsi="Times New Roman"/>
          <w:color w:val="000000" w:themeColor="text1"/>
          <w:sz w:val="24"/>
          <w:szCs w:val="24"/>
        </w:rPr>
        <w:t>omissões</w:t>
      </w:r>
      <w:r w:rsidR="006D49C2">
        <w:rPr>
          <w:rFonts w:ascii="Times New Roman" w:eastAsia="Arial" w:hAnsi="Times New Roman"/>
          <w:color w:val="000000" w:themeColor="text1"/>
          <w:sz w:val="24"/>
          <w:szCs w:val="24"/>
        </w:rPr>
        <w:t>, falhas</w:t>
      </w:r>
      <w:r w:rsidRPr="0052726B">
        <w:rPr>
          <w:rFonts w:ascii="Times New Roman" w:eastAsia="Arial" w:hAnsi="Times New Roman"/>
          <w:color w:val="000000" w:themeColor="text1"/>
          <w:sz w:val="24"/>
          <w:szCs w:val="24"/>
        </w:rPr>
        <w:t xml:space="preserve"> ou atrasos de sua responsabilidade;</w:t>
      </w:r>
    </w:p>
    <w:p w14:paraId="0DE711C0" w14:textId="091083AB" w:rsidR="00A6793D" w:rsidRPr="0052726B" w:rsidRDefault="00A6793D" w:rsidP="003E7399">
      <w:pPr>
        <w:pStyle w:val="PargrafodaLista"/>
        <w:numPr>
          <w:ilvl w:val="1"/>
          <w:numId w:val="14"/>
        </w:numPr>
        <w:ind w:left="0" w:firstLine="0"/>
        <w:rPr>
          <w:rFonts w:ascii="Times New Roman" w:eastAsia="Arial" w:hAnsi="Times New Roman"/>
          <w:color w:val="000000" w:themeColor="text1"/>
          <w:sz w:val="24"/>
          <w:szCs w:val="24"/>
        </w:rPr>
      </w:pPr>
      <w:r w:rsidRPr="0052726B">
        <w:rPr>
          <w:rFonts w:ascii="Times New Roman" w:eastAsia="Arial" w:hAnsi="Times New Roman"/>
          <w:color w:val="000000" w:themeColor="text1"/>
          <w:sz w:val="24"/>
          <w:szCs w:val="24"/>
        </w:rPr>
        <w:t>Substituir funcionários cuja conduta seja inadequada, após notificação fundamentada por escrito pela CONTRATANTE, inclusive o preposto, no prazo máximo de 05 (cinco) dias úteis;</w:t>
      </w:r>
    </w:p>
    <w:p w14:paraId="1EC70B67" w14:textId="1FE5BA40" w:rsidR="001E54D2" w:rsidRDefault="001E54D2"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 xml:space="preserve">Executar o objeto do certame em estreita observância dos ditames estabelecido pela Lei 13.709/2018 (Lei Geral de Proteção de Dados Pessoais </w:t>
      </w:r>
      <w:r w:rsidR="00016FEB">
        <w:rPr>
          <w:rFonts w:ascii="Times New Roman" w:eastAsia="Arial" w:hAnsi="Times New Roman"/>
          <w:color w:val="000000" w:themeColor="text1"/>
          <w:sz w:val="24"/>
          <w:szCs w:val="24"/>
        </w:rPr>
        <w:t xml:space="preserve">- </w:t>
      </w:r>
      <w:r>
        <w:rPr>
          <w:rFonts w:ascii="Times New Roman" w:eastAsia="Arial" w:hAnsi="Times New Roman"/>
          <w:color w:val="000000" w:themeColor="text1"/>
          <w:sz w:val="24"/>
          <w:szCs w:val="24"/>
        </w:rPr>
        <w:t>LGPD)</w:t>
      </w:r>
      <w:r w:rsidR="00016FEB">
        <w:rPr>
          <w:rFonts w:ascii="Times New Roman" w:eastAsia="Arial" w:hAnsi="Times New Roman"/>
          <w:color w:val="000000" w:themeColor="text1"/>
          <w:sz w:val="24"/>
          <w:szCs w:val="24"/>
        </w:rPr>
        <w:t>, quando aplicável</w:t>
      </w:r>
      <w:r>
        <w:rPr>
          <w:rFonts w:ascii="Times New Roman" w:eastAsia="Arial" w:hAnsi="Times New Roman"/>
          <w:color w:val="000000" w:themeColor="text1"/>
          <w:sz w:val="24"/>
          <w:szCs w:val="24"/>
        </w:rPr>
        <w:t>.</w:t>
      </w:r>
    </w:p>
    <w:p w14:paraId="40863638" w14:textId="5D759D11" w:rsidR="00AF3654" w:rsidRPr="00016FEB" w:rsidRDefault="00016FEB" w:rsidP="003E7399">
      <w:pPr>
        <w:pStyle w:val="PargrafodaLista"/>
        <w:numPr>
          <w:ilvl w:val="1"/>
          <w:numId w:val="14"/>
        </w:numPr>
        <w:ind w:left="0" w:firstLine="0"/>
        <w:rPr>
          <w:rFonts w:ascii="Times New Roman" w:eastAsia="Arial" w:hAnsi="Times New Roman"/>
          <w:color w:val="000000" w:themeColor="text1"/>
          <w:sz w:val="24"/>
          <w:szCs w:val="24"/>
        </w:rPr>
      </w:pPr>
      <w:r w:rsidRPr="00016FEB">
        <w:rPr>
          <w:rFonts w:ascii="Times New Roman" w:eastAsia="Arial" w:hAnsi="Times New Roman"/>
          <w:color w:val="000000" w:themeColor="text1"/>
          <w:sz w:val="24"/>
          <w:szCs w:val="24"/>
        </w:rPr>
        <w:t>Fornecer, instalar, configurar e testar todos os equipamentos, materiais e infraestrutura necessários ao pleno funcionamento do sistema de videomonitoramento.</w:t>
      </w:r>
    </w:p>
    <w:p w14:paraId="1A725374" w14:textId="2FAB7ED9" w:rsidR="004D2233" w:rsidRPr="00AF3654" w:rsidRDefault="00016FEB"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Utilizar profissionais habilitados e com conhecimentos técnicos compatíveis com os serviços a serem executados.</w:t>
      </w:r>
    </w:p>
    <w:p w14:paraId="6F6139E8" w14:textId="60A75D42" w:rsidR="0065327B" w:rsidRPr="00016FEB" w:rsidRDefault="00016FEB" w:rsidP="00016FEB">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Realizar treinamento operacional dos servidores indicados pela Contratante quanto à utilização do sistema instalado.</w:t>
      </w:r>
    </w:p>
    <w:p w14:paraId="638992B2" w14:textId="5735A72E" w:rsidR="001E6B1F" w:rsidRDefault="001E6B1F"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lastRenderedPageBreak/>
        <w:t>Reparar, corrigir, remover</w:t>
      </w:r>
      <w:r w:rsidR="00D23125">
        <w:rPr>
          <w:rFonts w:ascii="Times New Roman" w:eastAsia="Arial" w:hAnsi="Times New Roman"/>
          <w:color w:val="000000" w:themeColor="text1"/>
          <w:sz w:val="24"/>
          <w:szCs w:val="24"/>
        </w:rPr>
        <w:t>, reconstruir</w:t>
      </w:r>
      <w:r>
        <w:rPr>
          <w:rFonts w:ascii="Times New Roman" w:eastAsia="Arial" w:hAnsi="Times New Roman"/>
          <w:color w:val="000000" w:themeColor="text1"/>
          <w:sz w:val="24"/>
          <w:szCs w:val="24"/>
        </w:rPr>
        <w:t xml:space="preserve"> ou substituir, às suas expensas, no to</w:t>
      </w:r>
      <w:r w:rsidR="00016FEB">
        <w:rPr>
          <w:rFonts w:ascii="Times New Roman" w:eastAsia="Arial" w:hAnsi="Times New Roman"/>
          <w:color w:val="000000" w:themeColor="text1"/>
          <w:sz w:val="24"/>
          <w:szCs w:val="24"/>
        </w:rPr>
        <w:t>do</w:t>
      </w:r>
      <w:r>
        <w:rPr>
          <w:rFonts w:ascii="Times New Roman" w:eastAsia="Arial" w:hAnsi="Times New Roman"/>
          <w:color w:val="000000" w:themeColor="text1"/>
          <w:sz w:val="24"/>
          <w:szCs w:val="24"/>
        </w:rPr>
        <w:t xml:space="preserve"> ou em parte, </w:t>
      </w:r>
      <w:r w:rsidR="00D23125">
        <w:rPr>
          <w:rFonts w:ascii="Times New Roman" w:eastAsia="Arial" w:hAnsi="Times New Roman"/>
          <w:color w:val="000000" w:themeColor="text1"/>
          <w:sz w:val="24"/>
          <w:szCs w:val="24"/>
        </w:rPr>
        <w:t>os serviços e</w:t>
      </w:r>
      <w:r w:rsidR="00BB6C99">
        <w:rPr>
          <w:rFonts w:ascii="Times New Roman" w:eastAsia="Arial" w:hAnsi="Times New Roman"/>
          <w:color w:val="000000" w:themeColor="text1"/>
          <w:sz w:val="24"/>
          <w:szCs w:val="24"/>
        </w:rPr>
        <w:t>m que se verificarem vícios, defeitos ou incorreções</w:t>
      </w:r>
      <w:r w:rsidR="00D23125">
        <w:rPr>
          <w:rFonts w:ascii="Times New Roman" w:eastAsia="Arial" w:hAnsi="Times New Roman"/>
          <w:color w:val="000000" w:themeColor="text1"/>
          <w:sz w:val="24"/>
          <w:szCs w:val="24"/>
        </w:rPr>
        <w:t>;</w:t>
      </w:r>
    </w:p>
    <w:p w14:paraId="02CB6B7D" w14:textId="25715A46" w:rsidR="00BB6C99" w:rsidRDefault="00016FEB"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Disponibilizar todas as informações e documentos necessários ao acompanhamento e fiscalização da execução contratual</w:t>
      </w:r>
      <w:r w:rsidR="00B977FE">
        <w:rPr>
          <w:rFonts w:ascii="Times New Roman" w:eastAsia="Arial" w:hAnsi="Times New Roman"/>
          <w:color w:val="000000" w:themeColor="text1"/>
          <w:sz w:val="24"/>
          <w:szCs w:val="24"/>
        </w:rPr>
        <w:t>.</w:t>
      </w:r>
    </w:p>
    <w:p w14:paraId="4EAC9AFA" w14:textId="75BCEA99" w:rsidR="00D23125" w:rsidRDefault="00B977FE"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Entregar os equipamentos novos, sem uso, em perfeito estado de funcionamento, acompanhados dos respectivos manuais e certificados de garantia.</w:t>
      </w:r>
    </w:p>
    <w:p w14:paraId="60C553CB" w14:textId="28CEC928" w:rsidR="00D23125" w:rsidRDefault="00D23125"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Cumprir outras obrigações que se apliquem, de acordo com o objeto da contratação.</w:t>
      </w:r>
    </w:p>
    <w:p w14:paraId="51004240" w14:textId="5E2D9610" w:rsidR="00A34952" w:rsidRPr="00BD08EF" w:rsidRDefault="00A34952" w:rsidP="003E7399">
      <w:pPr>
        <w:pStyle w:val="PargrafodaLista"/>
        <w:numPr>
          <w:ilvl w:val="0"/>
          <w:numId w:val="14"/>
        </w:numPr>
        <w:shd w:val="clear" w:color="auto" w:fill="ED7D31" w:themeFill="accent2"/>
        <w:ind w:left="0" w:firstLine="0"/>
        <w:contextualSpacing/>
        <w:rPr>
          <w:rFonts w:ascii="Times New Roman" w:eastAsia="MS Gothic" w:hAnsi="Times New Roman"/>
          <w:b/>
          <w:bCs/>
          <w:color w:val="000000" w:themeColor="text1"/>
          <w:sz w:val="24"/>
          <w:szCs w:val="24"/>
        </w:rPr>
      </w:pPr>
      <w:r w:rsidRPr="00BD08EF">
        <w:rPr>
          <w:rFonts w:ascii="Times New Roman" w:eastAsia="MS Gothic" w:hAnsi="Times New Roman"/>
          <w:b/>
          <w:bCs/>
          <w:color w:val="000000" w:themeColor="text1"/>
          <w:sz w:val="24"/>
          <w:szCs w:val="24"/>
        </w:rPr>
        <w:t>ADEQUAÇÃO ORÇAMENTÁRIA</w:t>
      </w:r>
    </w:p>
    <w:p w14:paraId="7322BD82" w14:textId="064C9A32" w:rsidR="000112B9" w:rsidRDefault="00A34952" w:rsidP="003E7399">
      <w:pPr>
        <w:pStyle w:val="PargrafodaLista"/>
        <w:numPr>
          <w:ilvl w:val="1"/>
          <w:numId w:val="14"/>
        </w:numPr>
        <w:ind w:left="0" w:firstLine="0"/>
        <w:rPr>
          <w:rFonts w:ascii="Times New Roman" w:eastAsia="Arial" w:hAnsi="Times New Roman"/>
          <w:color w:val="000000" w:themeColor="text1"/>
          <w:sz w:val="24"/>
          <w:szCs w:val="24"/>
        </w:rPr>
      </w:pPr>
      <w:r w:rsidRPr="00FE18B2">
        <w:rPr>
          <w:rFonts w:ascii="Times New Roman" w:eastAsia="Arial" w:hAnsi="Times New Roman"/>
          <w:color w:val="000000" w:themeColor="text1"/>
          <w:sz w:val="24"/>
          <w:szCs w:val="24"/>
        </w:rPr>
        <w:t xml:space="preserve">As despesas decorrentes da presente contratação correrão à conta de recursos específicos consignados no </w:t>
      </w:r>
      <w:r w:rsidR="00B977FE">
        <w:rPr>
          <w:rFonts w:ascii="Times New Roman" w:eastAsia="Arial" w:hAnsi="Times New Roman"/>
          <w:color w:val="000000" w:themeColor="text1"/>
          <w:sz w:val="24"/>
          <w:szCs w:val="24"/>
        </w:rPr>
        <w:t>Orçamento Geral da União.</w:t>
      </w:r>
    </w:p>
    <w:p w14:paraId="50441382" w14:textId="28CD9D92" w:rsidR="00A34952" w:rsidRPr="000112B9" w:rsidRDefault="00A34952" w:rsidP="003E7399">
      <w:pPr>
        <w:pStyle w:val="PargrafodaLista"/>
        <w:numPr>
          <w:ilvl w:val="1"/>
          <w:numId w:val="14"/>
        </w:numPr>
        <w:ind w:left="0" w:firstLine="0"/>
        <w:rPr>
          <w:rFonts w:ascii="Times New Roman" w:eastAsia="Arial" w:hAnsi="Times New Roman"/>
          <w:color w:val="000000" w:themeColor="text1"/>
          <w:sz w:val="24"/>
          <w:szCs w:val="24"/>
        </w:rPr>
      </w:pPr>
      <w:r w:rsidRPr="000112B9">
        <w:rPr>
          <w:rFonts w:ascii="Times New Roman" w:eastAsia="Arial" w:hAnsi="Times New Roman"/>
          <w:color w:val="000000" w:themeColor="text1"/>
          <w:sz w:val="24"/>
          <w:szCs w:val="24"/>
        </w:rPr>
        <w:t>A contratação será atendida pela seguinte dotação:</w:t>
      </w:r>
    </w:p>
    <w:p w14:paraId="0F06578E" w14:textId="54875C65" w:rsidR="00661816" w:rsidRPr="00FD0BD6" w:rsidRDefault="00B94718" w:rsidP="00A520E0">
      <w:pPr>
        <w:pStyle w:val="PargrafodaLista"/>
        <w:numPr>
          <w:ilvl w:val="0"/>
          <w:numId w:val="11"/>
        </w:numPr>
        <w:ind w:left="567" w:firstLine="0"/>
        <w:contextualSpacing/>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Fonte de Recursos</w:t>
      </w:r>
      <w:r w:rsidR="0022318E">
        <w:rPr>
          <w:rFonts w:ascii="Times New Roman" w:eastAsia="Arial" w:hAnsi="Times New Roman"/>
          <w:color w:val="000000" w:themeColor="text1"/>
          <w:sz w:val="24"/>
          <w:szCs w:val="24"/>
        </w:rPr>
        <w:t xml:space="preserve"> [...]</w:t>
      </w:r>
      <w:r>
        <w:rPr>
          <w:rFonts w:ascii="Times New Roman" w:eastAsia="Arial" w:hAnsi="Times New Roman"/>
          <w:color w:val="000000" w:themeColor="text1"/>
          <w:sz w:val="24"/>
          <w:szCs w:val="24"/>
        </w:rPr>
        <w:t xml:space="preserve">: </w:t>
      </w:r>
    </w:p>
    <w:p w14:paraId="01598D39" w14:textId="6A014205" w:rsidR="00661816" w:rsidRPr="00FD0BD6" w:rsidRDefault="00B94718" w:rsidP="00A520E0">
      <w:pPr>
        <w:pStyle w:val="PargrafodaLista"/>
        <w:numPr>
          <w:ilvl w:val="0"/>
          <w:numId w:val="11"/>
        </w:numPr>
        <w:ind w:left="567" w:firstLine="0"/>
        <w:contextualSpacing/>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Programa de Trabalho</w:t>
      </w:r>
      <w:r w:rsidR="0022318E">
        <w:rPr>
          <w:rFonts w:ascii="Times New Roman" w:eastAsia="Arial" w:hAnsi="Times New Roman"/>
          <w:color w:val="000000" w:themeColor="text1"/>
          <w:sz w:val="24"/>
          <w:szCs w:val="24"/>
        </w:rPr>
        <w:t xml:space="preserve"> [...]</w:t>
      </w:r>
      <w:r>
        <w:rPr>
          <w:rFonts w:ascii="Times New Roman" w:eastAsia="Arial" w:hAnsi="Times New Roman"/>
          <w:color w:val="000000" w:themeColor="text1"/>
          <w:sz w:val="24"/>
          <w:szCs w:val="24"/>
        </w:rPr>
        <w:t>:</w:t>
      </w:r>
    </w:p>
    <w:p w14:paraId="1E512870" w14:textId="5849EACA" w:rsidR="0010363E" w:rsidRDefault="00B94718" w:rsidP="00A520E0">
      <w:pPr>
        <w:pStyle w:val="PargrafodaLista"/>
        <w:numPr>
          <w:ilvl w:val="0"/>
          <w:numId w:val="11"/>
        </w:numPr>
        <w:ind w:left="567" w:firstLine="0"/>
        <w:contextualSpacing/>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Elemento de Despesa</w:t>
      </w:r>
      <w:r w:rsidR="0022318E">
        <w:rPr>
          <w:rFonts w:ascii="Times New Roman" w:eastAsia="Arial" w:hAnsi="Times New Roman"/>
          <w:color w:val="000000" w:themeColor="text1"/>
          <w:sz w:val="24"/>
          <w:szCs w:val="24"/>
        </w:rPr>
        <w:t xml:space="preserve"> [...]</w:t>
      </w:r>
      <w:r>
        <w:rPr>
          <w:rFonts w:ascii="Times New Roman" w:eastAsia="Arial" w:hAnsi="Times New Roman"/>
          <w:color w:val="000000" w:themeColor="text1"/>
          <w:sz w:val="24"/>
          <w:szCs w:val="24"/>
        </w:rPr>
        <w:t>:</w:t>
      </w:r>
    </w:p>
    <w:p w14:paraId="3AE56230" w14:textId="77777777" w:rsidR="00B87A73" w:rsidRDefault="00B87A73" w:rsidP="00B87A73">
      <w:pPr>
        <w:pStyle w:val="PargrafodaLista"/>
        <w:ind w:left="567" w:firstLine="0"/>
        <w:contextualSpacing/>
        <w:rPr>
          <w:rFonts w:ascii="Times New Roman" w:eastAsia="Arial" w:hAnsi="Times New Roman"/>
          <w:color w:val="000000" w:themeColor="text1"/>
          <w:sz w:val="24"/>
          <w:szCs w:val="24"/>
        </w:rPr>
      </w:pPr>
    </w:p>
    <w:p w14:paraId="66912B09" w14:textId="404CBFCE" w:rsidR="001750EC" w:rsidRPr="00F5585C" w:rsidRDefault="00A34952" w:rsidP="003E7399">
      <w:pPr>
        <w:pStyle w:val="PargrafodaLista"/>
        <w:numPr>
          <w:ilvl w:val="1"/>
          <w:numId w:val="14"/>
        </w:numPr>
        <w:ind w:left="0" w:firstLine="0"/>
        <w:rPr>
          <w:rFonts w:ascii="Times New Roman" w:eastAsia="Arial" w:hAnsi="Times New Roman"/>
          <w:color w:val="000000" w:themeColor="text1"/>
          <w:sz w:val="24"/>
          <w:szCs w:val="24"/>
        </w:rPr>
      </w:pPr>
      <w:r w:rsidRPr="00FE18B2">
        <w:rPr>
          <w:rFonts w:ascii="Times New Roman" w:eastAsia="Arial" w:hAnsi="Times New Roman"/>
          <w:color w:val="000000" w:themeColor="text1"/>
          <w:sz w:val="24"/>
          <w:szCs w:val="24"/>
        </w:rPr>
        <w:t>A dotação relativa aos exercícios financeiros subsequentes será indicada após aprovação da Lei Orçamentária respectiva e liberação dos créditos correspondentes, mediante apostilamento.</w:t>
      </w:r>
      <w:bookmarkEnd w:id="0"/>
    </w:p>
    <w:p w14:paraId="5CA49001" w14:textId="551BEA6A" w:rsidR="001750EC" w:rsidRDefault="001750EC" w:rsidP="001750EC">
      <w:pPr>
        <w:spacing w:before="120" w:after="120" w:line="276" w:lineRule="auto"/>
        <w:jc w:val="center"/>
        <w:rPr>
          <w:rFonts w:eastAsia="Arial"/>
          <w:color w:val="000000" w:themeColor="text1"/>
          <w:sz w:val="24"/>
          <w:szCs w:val="24"/>
        </w:rPr>
      </w:pPr>
      <w:r w:rsidRPr="001750EC">
        <w:rPr>
          <w:rFonts w:eastAsia="Arial"/>
          <w:color w:val="000000" w:themeColor="text1"/>
          <w:sz w:val="24"/>
          <w:szCs w:val="24"/>
          <w:lang w:eastAsia="en-US"/>
        </w:rPr>
        <w:t>Niteró</w:t>
      </w:r>
      <w:r w:rsidRPr="00B977FE">
        <w:rPr>
          <w:rFonts w:eastAsia="Arial"/>
          <w:color w:val="000000" w:themeColor="text1"/>
          <w:sz w:val="24"/>
          <w:szCs w:val="24"/>
          <w:lang w:eastAsia="en-US"/>
        </w:rPr>
        <w:t>i,</w:t>
      </w:r>
      <w:r w:rsidR="00B87A73">
        <w:rPr>
          <w:rFonts w:eastAsia="Arial"/>
          <w:color w:val="000000" w:themeColor="text1"/>
          <w:sz w:val="24"/>
          <w:szCs w:val="24"/>
          <w:lang w:eastAsia="en-US"/>
        </w:rPr>
        <w:t xml:space="preserve"> </w:t>
      </w:r>
      <w:r w:rsidR="00614AA5">
        <w:rPr>
          <w:rFonts w:eastAsia="Arial"/>
          <w:color w:val="000000" w:themeColor="text1"/>
          <w:sz w:val="24"/>
          <w:szCs w:val="24"/>
          <w:lang w:eastAsia="en-US"/>
        </w:rPr>
        <w:t xml:space="preserve"> julho</w:t>
      </w:r>
      <w:r w:rsidRPr="00B977FE">
        <w:rPr>
          <w:rFonts w:eastAsia="Arial"/>
          <w:color w:val="000000" w:themeColor="text1"/>
          <w:sz w:val="24"/>
          <w:szCs w:val="24"/>
        </w:rPr>
        <w:t xml:space="preserve"> de 202</w:t>
      </w:r>
      <w:r w:rsidR="00A520E0" w:rsidRPr="00B977FE">
        <w:rPr>
          <w:rFonts w:eastAsia="Arial"/>
          <w:color w:val="000000" w:themeColor="text1"/>
          <w:sz w:val="24"/>
          <w:szCs w:val="24"/>
        </w:rPr>
        <w:t>6</w:t>
      </w:r>
      <w:r w:rsidRPr="00B977FE">
        <w:rPr>
          <w:rFonts w:eastAsia="Arial"/>
          <w:color w:val="000000" w:themeColor="text1"/>
          <w:sz w:val="24"/>
          <w:szCs w:val="24"/>
        </w:rPr>
        <w:t>.</w:t>
      </w:r>
    </w:p>
    <w:p w14:paraId="5D71546E" w14:textId="10976AE4" w:rsidR="001750EC" w:rsidRDefault="00FE18B2" w:rsidP="00FE18B2">
      <w:pPr>
        <w:spacing w:before="120" w:after="120" w:line="276" w:lineRule="auto"/>
        <w:rPr>
          <w:rFonts w:eastAsia="Arial"/>
          <w:color w:val="000000" w:themeColor="text1"/>
          <w:sz w:val="24"/>
          <w:szCs w:val="24"/>
        </w:rPr>
      </w:pPr>
      <w:r>
        <w:rPr>
          <w:rFonts w:eastAsia="Arial"/>
          <w:color w:val="000000" w:themeColor="text1"/>
          <w:sz w:val="24"/>
          <w:szCs w:val="24"/>
        </w:rPr>
        <w:br/>
      </w:r>
      <w:r w:rsidR="001750EC" w:rsidRPr="001750EC">
        <w:rPr>
          <w:rFonts w:eastAsia="Arial"/>
          <w:color w:val="000000" w:themeColor="text1"/>
          <w:sz w:val="24"/>
          <w:szCs w:val="24"/>
        </w:rPr>
        <w:t xml:space="preserve">Elaborado por: </w:t>
      </w:r>
    </w:p>
    <w:p w14:paraId="08B1CE22" w14:textId="4363976D" w:rsidR="001750EC" w:rsidRDefault="001750EC" w:rsidP="001750EC">
      <w:pPr>
        <w:spacing w:line="276" w:lineRule="auto"/>
        <w:jc w:val="center"/>
        <w:rPr>
          <w:rFonts w:eastAsia="Arial"/>
          <w:color w:val="000000" w:themeColor="text1"/>
          <w:sz w:val="24"/>
          <w:szCs w:val="24"/>
        </w:rPr>
      </w:pPr>
    </w:p>
    <w:p w14:paraId="5EB50A36" w14:textId="77777777" w:rsidR="00FE18B2" w:rsidRDefault="00FE18B2" w:rsidP="001750EC">
      <w:pPr>
        <w:spacing w:line="276" w:lineRule="auto"/>
        <w:jc w:val="center"/>
        <w:rPr>
          <w:rFonts w:eastAsia="Arial"/>
          <w:color w:val="000000" w:themeColor="text1"/>
          <w:sz w:val="24"/>
          <w:szCs w:val="24"/>
        </w:rPr>
      </w:pPr>
    </w:p>
    <w:p w14:paraId="4DC8B3BE" w14:textId="050CFE42" w:rsidR="001750EC" w:rsidRDefault="00FE18B2" w:rsidP="001750EC">
      <w:pPr>
        <w:spacing w:line="276" w:lineRule="auto"/>
        <w:jc w:val="center"/>
        <w:rPr>
          <w:rFonts w:eastAsia="Arial"/>
          <w:color w:val="000000" w:themeColor="text1"/>
          <w:sz w:val="24"/>
          <w:szCs w:val="24"/>
        </w:rPr>
      </w:pPr>
      <w:r>
        <w:rPr>
          <w:rFonts w:eastAsia="Arial"/>
          <w:color w:val="000000" w:themeColor="text1"/>
          <w:sz w:val="24"/>
          <w:szCs w:val="24"/>
        </w:rPr>
        <w:t>______________________________________________</w:t>
      </w:r>
    </w:p>
    <w:p w14:paraId="0BEA832F" w14:textId="50CE0A08" w:rsidR="001750EC" w:rsidRPr="00FE18B2" w:rsidRDefault="00FE18B2" w:rsidP="001750EC">
      <w:pPr>
        <w:spacing w:line="276" w:lineRule="auto"/>
        <w:jc w:val="center"/>
        <w:rPr>
          <w:rFonts w:eastAsia="Arial"/>
          <w:b/>
          <w:color w:val="000000" w:themeColor="text1"/>
          <w:sz w:val="24"/>
          <w:szCs w:val="24"/>
        </w:rPr>
      </w:pPr>
      <w:r w:rsidRPr="00FE18B2">
        <w:rPr>
          <w:rFonts w:eastAsia="Arial"/>
          <w:b/>
          <w:color w:val="000000" w:themeColor="text1"/>
          <w:sz w:val="24"/>
          <w:szCs w:val="24"/>
        </w:rPr>
        <w:t>Caio Cezar Peixoto de Rezende</w:t>
      </w:r>
    </w:p>
    <w:p w14:paraId="5AACCC7F" w14:textId="645734FE" w:rsidR="00A34952" w:rsidRPr="00C27904" w:rsidRDefault="001750EC" w:rsidP="001750EC">
      <w:pPr>
        <w:spacing w:line="276" w:lineRule="auto"/>
        <w:jc w:val="center"/>
        <w:rPr>
          <w:rFonts w:eastAsia="Arial"/>
          <w:color w:val="000000" w:themeColor="text1"/>
          <w:sz w:val="24"/>
          <w:szCs w:val="24"/>
        </w:rPr>
      </w:pPr>
      <w:r w:rsidRPr="00C27904">
        <w:rPr>
          <w:rFonts w:eastAsia="Arial"/>
          <w:color w:val="000000" w:themeColor="text1"/>
          <w:sz w:val="24"/>
          <w:szCs w:val="24"/>
        </w:rPr>
        <w:t>Subsecretári</w:t>
      </w:r>
      <w:r w:rsidR="00FE18B2" w:rsidRPr="00C27904">
        <w:rPr>
          <w:rFonts w:eastAsia="Arial"/>
          <w:color w:val="000000" w:themeColor="text1"/>
          <w:sz w:val="24"/>
          <w:szCs w:val="24"/>
        </w:rPr>
        <w:t>o</w:t>
      </w:r>
      <w:r w:rsidRPr="00C27904">
        <w:rPr>
          <w:rFonts w:eastAsia="Arial"/>
          <w:color w:val="000000" w:themeColor="text1"/>
          <w:sz w:val="24"/>
          <w:szCs w:val="24"/>
        </w:rPr>
        <w:t xml:space="preserve"> </w:t>
      </w:r>
      <w:r w:rsidR="00FE18B2" w:rsidRPr="00C27904">
        <w:rPr>
          <w:rFonts w:eastAsia="Arial"/>
          <w:color w:val="000000" w:themeColor="text1"/>
          <w:sz w:val="24"/>
          <w:szCs w:val="24"/>
        </w:rPr>
        <w:t>SSPOA</w:t>
      </w:r>
      <w:r w:rsidR="00FE18B2" w:rsidRPr="00C27904">
        <w:rPr>
          <w:rFonts w:eastAsia="Arial"/>
          <w:color w:val="000000" w:themeColor="text1"/>
          <w:sz w:val="24"/>
          <w:szCs w:val="24"/>
        </w:rPr>
        <w:br/>
        <w:t>Mat. 1246.684-0</w:t>
      </w:r>
    </w:p>
    <w:p w14:paraId="1AF24AFD" w14:textId="77777777" w:rsidR="006E3E3C" w:rsidRDefault="006E3E3C" w:rsidP="001750EC">
      <w:pPr>
        <w:spacing w:line="276" w:lineRule="auto"/>
        <w:jc w:val="center"/>
        <w:rPr>
          <w:rFonts w:eastAsia="Arial"/>
          <w:color w:val="000000" w:themeColor="text1"/>
          <w:sz w:val="24"/>
          <w:szCs w:val="24"/>
        </w:rPr>
      </w:pPr>
    </w:p>
    <w:p w14:paraId="3DF2D2EA" w14:textId="77777777" w:rsidR="006E3E3C" w:rsidRDefault="006E3E3C" w:rsidP="001750EC">
      <w:pPr>
        <w:spacing w:line="276" w:lineRule="auto"/>
        <w:jc w:val="center"/>
        <w:rPr>
          <w:rFonts w:eastAsia="Arial"/>
          <w:color w:val="000000" w:themeColor="text1"/>
          <w:sz w:val="24"/>
          <w:szCs w:val="24"/>
        </w:rPr>
      </w:pPr>
    </w:p>
    <w:p w14:paraId="33AD20ED" w14:textId="0466D5B6" w:rsidR="00E46978" w:rsidRDefault="00E46978" w:rsidP="00FE18B2">
      <w:pPr>
        <w:spacing w:line="276" w:lineRule="auto"/>
        <w:rPr>
          <w:rFonts w:eastAsia="Arial"/>
          <w:color w:val="000000" w:themeColor="text1"/>
          <w:sz w:val="24"/>
          <w:szCs w:val="24"/>
        </w:rPr>
      </w:pPr>
      <w:r>
        <w:rPr>
          <w:rFonts w:eastAsia="Arial"/>
          <w:color w:val="000000" w:themeColor="text1"/>
          <w:sz w:val="24"/>
          <w:szCs w:val="24"/>
        </w:rPr>
        <w:t>Aprovado por:</w:t>
      </w:r>
    </w:p>
    <w:p w14:paraId="339D1F62" w14:textId="6717EEAF" w:rsidR="00E46978" w:rsidRDefault="00E46978" w:rsidP="001750EC">
      <w:pPr>
        <w:spacing w:line="276" w:lineRule="auto"/>
        <w:jc w:val="center"/>
        <w:rPr>
          <w:rFonts w:eastAsia="Arial"/>
          <w:color w:val="000000" w:themeColor="text1"/>
          <w:sz w:val="24"/>
          <w:szCs w:val="24"/>
        </w:rPr>
      </w:pPr>
    </w:p>
    <w:p w14:paraId="1C2C94A8" w14:textId="77777777" w:rsidR="00FE18B2" w:rsidRDefault="00FE18B2" w:rsidP="001750EC">
      <w:pPr>
        <w:spacing w:line="276" w:lineRule="auto"/>
        <w:jc w:val="center"/>
        <w:rPr>
          <w:rFonts w:eastAsia="Arial"/>
          <w:color w:val="000000" w:themeColor="text1"/>
          <w:sz w:val="24"/>
          <w:szCs w:val="24"/>
        </w:rPr>
      </w:pPr>
    </w:p>
    <w:p w14:paraId="2E6D827D" w14:textId="575DB1F0" w:rsidR="00E46978" w:rsidRDefault="00FE18B2" w:rsidP="001750EC">
      <w:pPr>
        <w:spacing w:line="276" w:lineRule="auto"/>
        <w:jc w:val="center"/>
        <w:rPr>
          <w:rFonts w:eastAsia="Arial"/>
          <w:color w:val="000000" w:themeColor="text1"/>
          <w:sz w:val="24"/>
          <w:szCs w:val="24"/>
        </w:rPr>
      </w:pPr>
      <w:r>
        <w:rPr>
          <w:rFonts w:eastAsia="Arial"/>
          <w:color w:val="000000" w:themeColor="text1"/>
          <w:sz w:val="24"/>
          <w:szCs w:val="24"/>
        </w:rPr>
        <w:t>_________________________________________________</w:t>
      </w:r>
    </w:p>
    <w:p w14:paraId="6CEE0699" w14:textId="6505A39A" w:rsidR="00E46978" w:rsidRPr="00FE18B2" w:rsidRDefault="00E46978" w:rsidP="001750EC">
      <w:pPr>
        <w:spacing w:line="276" w:lineRule="auto"/>
        <w:jc w:val="center"/>
        <w:rPr>
          <w:rFonts w:eastAsia="Arial"/>
          <w:b/>
          <w:color w:val="000000" w:themeColor="text1"/>
          <w:sz w:val="24"/>
          <w:szCs w:val="24"/>
        </w:rPr>
      </w:pPr>
      <w:r w:rsidRPr="00FE18B2">
        <w:rPr>
          <w:rFonts w:eastAsia="Arial"/>
          <w:b/>
          <w:color w:val="000000" w:themeColor="text1"/>
          <w:sz w:val="24"/>
          <w:szCs w:val="24"/>
        </w:rPr>
        <w:t>Elton Teixeira Rosa da Silva</w:t>
      </w:r>
    </w:p>
    <w:p w14:paraId="7ABC317D" w14:textId="1EBC60F3" w:rsidR="00C27904" w:rsidRDefault="00E46978" w:rsidP="00C27904">
      <w:pPr>
        <w:spacing w:line="276" w:lineRule="auto"/>
        <w:jc w:val="center"/>
        <w:rPr>
          <w:rFonts w:eastAsia="Arial"/>
          <w:color w:val="000000" w:themeColor="text1"/>
          <w:sz w:val="24"/>
          <w:szCs w:val="24"/>
        </w:rPr>
      </w:pPr>
      <w:r w:rsidRPr="00C27904">
        <w:rPr>
          <w:rFonts w:eastAsia="Arial"/>
          <w:color w:val="000000" w:themeColor="text1"/>
          <w:sz w:val="24"/>
          <w:szCs w:val="24"/>
        </w:rPr>
        <w:lastRenderedPageBreak/>
        <w:t>Secretário de Assistência Social e Economia Solidária</w:t>
      </w:r>
      <w:r w:rsidR="00FE18B2" w:rsidRPr="00C27904">
        <w:rPr>
          <w:rFonts w:eastAsia="Arial"/>
          <w:color w:val="000000" w:themeColor="text1"/>
          <w:sz w:val="24"/>
          <w:szCs w:val="24"/>
        </w:rPr>
        <w:br/>
        <w:t>Mat. 1245.263-0</w:t>
      </w:r>
    </w:p>
    <w:p w14:paraId="1FFCABE6" w14:textId="3B5B5D36" w:rsidR="00B87A73" w:rsidRDefault="00B87A73">
      <w:pPr>
        <w:rPr>
          <w:rFonts w:eastAsia="Arial"/>
          <w:color w:val="000000" w:themeColor="text1"/>
          <w:sz w:val="24"/>
          <w:szCs w:val="24"/>
        </w:rPr>
      </w:pPr>
      <w:r>
        <w:rPr>
          <w:rFonts w:eastAsia="Arial"/>
          <w:color w:val="000000" w:themeColor="text1"/>
          <w:sz w:val="24"/>
          <w:szCs w:val="24"/>
        </w:rPr>
        <w:br w:type="page"/>
      </w:r>
    </w:p>
    <w:p w14:paraId="3B13C579" w14:textId="4A5868F3" w:rsidR="00B87A73" w:rsidRDefault="00B87A73" w:rsidP="00C27904">
      <w:pPr>
        <w:spacing w:line="276" w:lineRule="auto"/>
        <w:jc w:val="center"/>
        <w:rPr>
          <w:rFonts w:eastAsia="Arial"/>
          <w:b/>
          <w:bCs/>
          <w:color w:val="000000" w:themeColor="text1"/>
          <w:sz w:val="24"/>
          <w:szCs w:val="24"/>
          <w:u w:val="single"/>
        </w:rPr>
      </w:pPr>
      <w:r w:rsidRPr="00B87A73">
        <w:rPr>
          <w:rFonts w:eastAsia="Arial"/>
          <w:b/>
          <w:bCs/>
          <w:color w:val="000000" w:themeColor="text1"/>
          <w:sz w:val="24"/>
          <w:szCs w:val="24"/>
          <w:u w:val="single"/>
        </w:rPr>
        <w:lastRenderedPageBreak/>
        <w:t>ANEXO A</w:t>
      </w:r>
    </w:p>
    <w:p w14:paraId="08ED24D0" w14:textId="77777777" w:rsidR="00B87A73" w:rsidRDefault="00B87A73" w:rsidP="00C27904">
      <w:pPr>
        <w:spacing w:line="276" w:lineRule="auto"/>
        <w:jc w:val="center"/>
        <w:rPr>
          <w:rFonts w:eastAsia="Arial"/>
          <w:b/>
          <w:bCs/>
          <w:color w:val="000000" w:themeColor="text1"/>
          <w:sz w:val="24"/>
          <w:szCs w:val="24"/>
          <w:u w:val="single"/>
        </w:rPr>
      </w:pPr>
    </w:p>
    <w:tbl>
      <w:tblPr>
        <w:tblW w:w="8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58"/>
      </w:tblGrid>
      <w:tr w:rsidR="00B87A73" w:rsidRPr="00A0535F" w14:paraId="52EE0849" w14:textId="77777777" w:rsidTr="002604B6">
        <w:trPr>
          <w:trHeight w:val="425"/>
          <w:jc w:val="center"/>
        </w:trPr>
        <w:tc>
          <w:tcPr>
            <w:tcW w:w="8658" w:type="dxa"/>
            <w:tcBorders>
              <w:top w:val="single" w:sz="4" w:space="0" w:color="000000"/>
              <w:left w:val="single" w:sz="4" w:space="0" w:color="000000"/>
              <w:bottom w:val="single" w:sz="4" w:space="0" w:color="000000"/>
              <w:right w:val="single" w:sz="4" w:space="0" w:color="000000"/>
            </w:tcBorders>
            <w:shd w:val="clear" w:color="auto" w:fill="ED7D31" w:themeFill="accent2"/>
            <w:vAlign w:val="center"/>
            <w:hideMark/>
          </w:tcPr>
          <w:p w14:paraId="262ACC58" w14:textId="77777777" w:rsidR="00B87A73" w:rsidRPr="002604B6" w:rsidRDefault="00B87A73" w:rsidP="002604B6">
            <w:pPr>
              <w:jc w:val="center"/>
              <w:rPr>
                <w:b/>
                <w:bCs/>
                <w:color w:val="000000"/>
                <w:sz w:val="24"/>
                <w:szCs w:val="24"/>
              </w:rPr>
            </w:pPr>
            <w:r w:rsidRPr="002604B6">
              <w:rPr>
                <w:b/>
                <w:sz w:val="24"/>
                <w:szCs w:val="24"/>
              </w:rPr>
              <w:t>DESCRIÇÃO DOS ITENS</w:t>
            </w:r>
          </w:p>
        </w:tc>
      </w:tr>
      <w:tr w:rsidR="00B87A73" w:rsidRPr="00A0535F" w14:paraId="4CCC167B" w14:textId="77777777" w:rsidTr="00B87A73">
        <w:trPr>
          <w:trHeight w:val="776"/>
          <w:jc w:val="center"/>
        </w:trPr>
        <w:tc>
          <w:tcPr>
            <w:tcW w:w="8658" w:type="dxa"/>
            <w:tcBorders>
              <w:top w:val="single" w:sz="4" w:space="0" w:color="000000"/>
              <w:left w:val="single" w:sz="4" w:space="0" w:color="000000"/>
              <w:bottom w:val="single" w:sz="4" w:space="0" w:color="000000"/>
              <w:right w:val="single" w:sz="4" w:space="0" w:color="000000"/>
            </w:tcBorders>
            <w:vAlign w:val="center"/>
          </w:tcPr>
          <w:p w14:paraId="10C0BAD4" w14:textId="47261499" w:rsidR="00B87A73" w:rsidRPr="00993DF6" w:rsidRDefault="00B87A73" w:rsidP="00804922">
            <w:pPr>
              <w:spacing w:line="360" w:lineRule="auto"/>
              <w:jc w:val="both"/>
              <w:rPr>
                <w:b/>
                <w:sz w:val="22"/>
                <w:szCs w:val="22"/>
              </w:rPr>
            </w:pPr>
            <w:r w:rsidRPr="00993DF6">
              <w:rPr>
                <w:b/>
                <w:sz w:val="22"/>
                <w:szCs w:val="22"/>
              </w:rPr>
              <w:t>DVD PARA CFTV</w:t>
            </w:r>
            <w:r w:rsidR="002604B6">
              <w:rPr>
                <w:b/>
                <w:sz w:val="22"/>
                <w:szCs w:val="22"/>
              </w:rPr>
              <w:t xml:space="preserve"> - </w:t>
            </w:r>
            <w:r w:rsidR="002604B6" w:rsidRPr="00E36FBE">
              <w:rPr>
                <w:bCs/>
                <w:sz w:val="22"/>
                <w:szCs w:val="22"/>
              </w:rPr>
              <w:t>08 canais de vídeo via BNC; compatível com câmeras HDCVI / AHD / HDTVI / analógicas CVBS / IP; Compressão de vídeo H.265 e H.265+; Gravação em resolução até 5 MP Lite; Saída de vídeo HDMI e VGA simultâneas; Suporte para 01 unidade de disco rígido padrão SATA para armazenamento; Acesso remoto via computador, smartphone.</w:t>
            </w:r>
          </w:p>
        </w:tc>
      </w:tr>
      <w:tr w:rsidR="00B87A73" w:rsidRPr="00A0535F" w14:paraId="7BCBFE4E" w14:textId="77777777" w:rsidTr="00B87A73">
        <w:trPr>
          <w:trHeight w:val="985"/>
          <w:jc w:val="center"/>
        </w:trPr>
        <w:tc>
          <w:tcPr>
            <w:tcW w:w="8658" w:type="dxa"/>
            <w:tcBorders>
              <w:top w:val="single" w:sz="4" w:space="0" w:color="000000"/>
              <w:left w:val="single" w:sz="4" w:space="0" w:color="000000"/>
              <w:bottom w:val="single" w:sz="4" w:space="0" w:color="000000"/>
              <w:right w:val="single" w:sz="4" w:space="0" w:color="000000"/>
            </w:tcBorders>
            <w:vAlign w:val="center"/>
          </w:tcPr>
          <w:p w14:paraId="4C8740C1" w14:textId="77A6E7E9" w:rsidR="00B87A73" w:rsidRPr="00993DF6" w:rsidRDefault="00B87A73" w:rsidP="00804922">
            <w:pPr>
              <w:spacing w:line="360" w:lineRule="auto"/>
              <w:jc w:val="both"/>
              <w:rPr>
                <w:b/>
                <w:sz w:val="22"/>
                <w:szCs w:val="22"/>
              </w:rPr>
            </w:pPr>
            <w:r w:rsidRPr="00993DF6">
              <w:rPr>
                <w:b/>
                <w:sz w:val="22"/>
                <w:szCs w:val="22"/>
              </w:rPr>
              <w:t>CÂMERA BULLET 1080P PARA CFTV</w:t>
            </w:r>
            <w:r w:rsidR="002604B6">
              <w:rPr>
                <w:b/>
                <w:sz w:val="22"/>
                <w:szCs w:val="22"/>
              </w:rPr>
              <w:t xml:space="preserve"> - </w:t>
            </w:r>
            <w:r w:rsidR="002604B6" w:rsidRPr="00E36FBE">
              <w:rPr>
                <w:bCs/>
                <w:sz w:val="22"/>
                <w:szCs w:val="22"/>
              </w:rPr>
              <w:t>Resolução Full HD 1080p para imagens nítidas e ricas em detalhes; Sensor de imagem 1/2.7" 2MP CMOS para melhor captura; Abertura angular de 96° para monitoramento amplo; Visão noturna com alcance de até 20 metros; Proteção IP66 contra chuva, sol e poeira.</w:t>
            </w:r>
          </w:p>
        </w:tc>
      </w:tr>
      <w:tr w:rsidR="00B87A73" w:rsidRPr="00A0535F" w14:paraId="6E682C9A" w14:textId="77777777" w:rsidTr="00B87A73">
        <w:trPr>
          <w:trHeight w:val="843"/>
          <w:jc w:val="center"/>
        </w:trPr>
        <w:tc>
          <w:tcPr>
            <w:tcW w:w="8658" w:type="dxa"/>
            <w:tcBorders>
              <w:top w:val="single" w:sz="4" w:space="0" w:color="000000"/>
              <w:left w:val="single" w:sz="4" w:space="0" w:color="000000"/>
              <w:bottom w:val="single" w:sz="4" w:space="0" w:color="000000"/>
              <w:right w:val="single" w:sz="4" w:space="0" w:color="000000"/>
            </w:tcBorders>
            <w:vAlign w:val="center"/>
          </w:tcPr>
          <w:p w14:paraId="5BE80081" w14:textId="714A555F" w:rsidR="00B87A73" w:rsidRPr="00993DF6" w:rsidRDefault="00B87A73" w:rsidP="00804922">
            <w:pPr>
              <w:spacing w:line="360" w:lineRule="auto"/>
              <w:jc w:val="both"/>
              <w:rPr>
                <w:b/>
                <w:sz w:val="22"/>
                <w:szCs w:val="22"/>
              </w:rPr>
            </w:pPr>
            <w:r w:rsidRPr="00993DF6">
              <w:rPr>
                <w:b/>
                <w:sz w:val="22"/>
                <w:szCs w:val="22"/>
              </w:rPr>
              <w:t>HD PARA DVR</w:t>
            </w:r>
            <w:r w:rsidR="002604B6">
              <w:rPr>
                <w:b/>
                <w:sz w:val="22"/>
                <w:szCs w:val="22"/>
              </w:rPr>
              <w:t xml:space="preserve"> - </w:t>
            </w:r>
            <w:r w:rsidR="002604B6" w:rsidRPr="00E36FBE">
              <w:rPr>
                <w:bCs/>
                <w:sz w:val="22"/>
                <w:szCs w:val="22"/>
              </w:rPr>
              <w:t xml:space="preserve">Capacidade: 1 TB; Disco rígido de 3,5" com conectividade SATA 3 para alta velocidade de transferência; Desempenho otimizado para sistemas de vigilância; Tecnologia </w:t>
            </w:r>
            <w:proofErr w:type="spellStart"/>
            <w:r w:rsidR="002604B6" w:rsidRPr="00E36FBE">
              <w:rPr>
                <w:bCs/>
                <w:sz w:val="22"/>
                <w:szCs w:val="22"/>
              </w:rPr>
              <w:t>IntelliSeek</w:t>
            </w:r>
            <w:proofErr w:type="spellEnd"/>
            <w:r w:rsidR="002604B6" w:rsidRPr="00E36FBE">
              <w:rPr>
                <w:bCs/>
                <w:sz w:val="22"/>
                <w:szCs w:val="22"/>
              </w:rPr>
              <w:t xml:space="preserve"> reduz ruído e vibrações; cache de 64 MB para melhor desempenho em reprodução de vídeo.</w:t>
            </w:r>
          </w:p>
        </w:tc>
      </w:tr>
      <w:tr w:rsidR="00B87A73" w:rsidRPr="00A0535F" w14:paraId="3CB4876A" w14:textId="77777777" w:rsidTr="00B87A73">
        <w:trPr>
          <w:trHeight w:val="828"/>
          <w:jc w:val="center"/>
        </w:trPr>
        <w:tc>
          <w:tcPr>
            <w:tcW w:w="8658" w:type="dxa"/>
            <w:tcBorders>
              <w:top w:val="single" w:sz="4" w:space="0" w:color="000000"/>
              <w:left w:val="single" w:sz="4" w:space="0" w:color="000000"/>
              <w:bottom w:val="single" w:sz="4" w:space="0" w:color="000000"/>
              <w:right w:val="single" w:sz="4" w:space="0" w:color="000000"/>
            </w:tcBorders>
            <w:vAlign w:val="center"/>
          </w:tcPr>
          <w:p w14:paraId="2D8404AF" w14:textId="5FE3C612" w:rsidR="00B87A73" w:rsidRPr="00993DF6" w:rsidRDefault="00B87A73" w:rsidP="00804922">
            <w:pPr>
              <w:spacing w:line="360" w:lineRule="auto"/>
              <w:jc w:val="both"/>
              <w:rPr>
                <w:b/>
                <w:sz w:val="22"/>
                <w:szCs w:val="22"/>
              </w:rPr>
            </w:pPr>
            <w:r w:rsidRPr="00993DF6">
              <w:rPr>
                <w:b/>
                <w:sz w:val="22"/>
                <w:szCs w:val="22"/>
              </w:rPr>
              <w:t>RACK PARA CFTV</w:t>
            </w:r>
            <w:r w:rsidR="002604B6">
              <w:rPr>
                <w:b/>
                <w:sz w:val="22"/>
                <w:szCs w:val="22"/>
              </w:rPr>
              <w:t xml:space="preserve"> - </w:t>
            </w:r>
            <w:r w:rsidR="002604B6" w:rsidRPr="00E36FBE">
              <w:rPr>
                <w:bCs/>
                <w:sz w:val="22"/>
                <w:szCs w:val="22"/>
              </w:rPr>
              <w:t>Altura externa: 250mm (5U); Largura externa: 500mm; Profundidade externa: 350mm.</w:t>
            </w:r>
          </w:p>
        </w:tc>
      </w:tr>
      <w:tr w:rsidR="00B87A73" w:rsidRPr="00A0535F" w14:paraId="61A22119" w14:textId="77777777" w:rsidTr="00B87A73">
        <w:trPr>
          <w:trHeight w:val="712"/>
          <w:jc w:val="center"/>
        </w:trPr>
        <w:tc>
          <w:tcPr>
            <w:tcW w:w="8658" w:type="dxa"/>
            <w:tcBorders>
              <w:top w:val="single" w:sz="4" w:space="0" w:color="000000"/>
              <w:left w:val="single" w:sz="4" w:space="0" w:color="000000"/>
              <w:bottom w:val="single" w:sz="4" w:space="0" w:color="000000"/>
              <w:right w:val="single" w:sz="4" w:space="0" w:color="000000"/>
            </w:tcBorders>
            <w:vAlign w:val="center"/>
          </w:tcPr>
          <w:p w14:paraId="74BBBF2D" w14:textId="1D545167" w:rsidR="00B87A73" w:rsidRPr="00993DF6" w:rsidRDefault="00B87A73" w:rsidP="00804922">
            <w:pPr>
              <w:spacing w:line="360" w:lineRule="auto"/>
              <w:jc w:val="both"/>
              <w:rPr>
                <w:b/>
                <w:sz w:val="22"/>
                <w:szCs w:val="22"/>
              </w:rPr>
            </w:pPr>
            <w:r w:rsidRPr="00993DF6">
              <w:rPr>
                <w:b/>
                <w:sz w:val="22"/>
                <w:szCs w:val="22"/>
              </w:rPr>
              <w:t>CAIXA DE SOBREPOR PARA CFTV</w:t>
            </w:r>
            <w:r w:rsidR="002604B6">
              <w:rPr>
                <w:b/>
                <w:sz w:val="22"/>
                <w:szCs w:val="22"/>
              </w:rPr>
              <w:t xml:space="preserve"> - </w:t>
            </w:r>
            <w:r w:rsidR="002604B6" w:rsidRPr="00E36FBE">
              <w:rPr>
                <w:bCs/>
                <w:sz w:val="22"/>
                <w:szCs w:val="22"/>
              </w:rPr>
              <w:t>Caixa estanque com grau de proteção IP66, ideal para ambientes externos.</w:t>
            </w:r>
          </w:p>
        </w:tc>
      </w:tr>
      <w:tr w:rsidR="00B87A73" w:rsidRPr="00A0535F" w14:paraId="6475621B" w14:textId="77777777" w:rsidTr="00B87A73">
        <w:trPr>
          <w:trHeight w:val="835"/>
          <w:jc w:val="center"/>
        </w:trPr>
        <w:tc>
          <w:tcPr>
            <w:tcW w:w="8658" w:type="dxa"/>
            <w:tcBorders>
              <w:top w:val="single" w:sz="4" w:space="0" w:color="000000"/>
              <w:left w:val="single" w:sz="4" w:space="0" w:color="000000"/>
              <w:bottom w:val="single" w:sz="4" w:space="0" w:color="000000"/>
              <w:right w:val="single" w:sz="4" w:space="0" w:color="000000"/>
            </w:tcBorders>
            <w:vAlign w:val="center"/>
          </w:tcPr>
          <w:p w14:paraId="23DCB0BF" w14:textId="2BC203F0" w:rsidR="00B87A73" w:rsidRPr="00993DF6" w:rsidRDefault="00B87A73" w:rsidP="00804922">
            <w:pPr>
              <w:spacing w:line="360" w:lineRule="auto"/>
              <w:jc w:val="both"/>
              <w:rPr>
                <w:b/>
                <w:sz w:val="22"/>
                <w:szCs w:val="22"/>
              </w:rPr>
            </w:pPr>
            <w:r w:rsidRPr="00993DF6">
              <w:rPr>
                <w:b/>
                <w:sz w:val="22"/>
                <w:szCs w:val="22"/>
              </w:rPr>
              <w:t>FONTE DE ALIMENTAÇÃO 12V 10ª PARA CFTV</w:t>
            </w:r>
            <w:r w:rsidR="002604B6">
              <w:rPr>
                <w:b/>
                <w:sz w:val="22"/>
                <w:szCs w:val="22"/>
              </w:rPr>
              <w:t xml:space="preserve"> - </w:t>
            </w:r>
            <w:r w:rsidR="002604B6" w:rsidRPr="00E36FBE">
              <w:rPr>
                <w:bCs/>
                <w:sz w:val="22"/>
                <w:szCs w:val="22"/>
              </w:rPr>
              <w:t>Potência: 128 W; Potência de saída: 120W; Voltagem mínima de entrada: 90V; Voltagem máxima de entrada: 240V; Voltagem mínima de saída: 11.5V. Voltagem máxima de saída: 13.8V. Temperatura mínima de operação: 0°C., Temperatura máxima de operação: 60°C.</w:t>
            </w:r>
          </w:p>
        </w:tc>
      </w:tr>
      <w:tr w:rsidR="00B87A73" w:rsidRPr="00A0535F" w14:paraId="1CD8B1CD" w14:textId="77777777" w:rsidTr="00B87A73">
        <w:trPr>
          <w:trHeight w:val="706"/>
          <w:jc w:val="center"/>
        </w:trPr>
        <w:tc>
          <w:tcPr>
            <w:tcW w:w="8658" w:type="dxa"/>
            <w:tcBorders>
              <w:top w:val="single" w:sz="4" w:space="0" w:color="000000"/>
              <w:left w:val="single" w:sz="4" w:space="0" w:color="000000"/>
              <w:bottom w:val="single" w:sz="4" w:space="0" w:color="000000"/>
              <w:right w:val="single" w:sz="4" w:space="0" w:color="000000"/>
            </w:tcBorders>
            <w:vAlign w:val="center"/>
          </w:tcPr>
          <w:p w14:paraId="06419408" w14:textId="7C54E00E" w:rsidR="00B87A73" w:rsidRPr="00993DF6" w:rsidRDefault="00B87A73" w:rsidP="00804922">
            <w:pPr>
              <w:spacing w:line="360" w:lineRule="auto"/>
              <w:jc w:val="both"/>
              <w:rPr>
                <w:b/>
                <w:sz w:val="22"/>
                <w:szCs w:val="22"/>
              </w:rPr>
            </w:pPr>
            <w:r w:rsidRPr="00993DF6">
              <w:rPr>
                <w:b/>
                <w:sz w:val="22"/>
                <w:szCs w:val="22"/>
              </w:rPr>
              <w:t>PARES DE CONECTORES BALUN PARA CFTV</w:t>
            </w:r>
            <w:r w:rsidR="002604B6">
              <w:rPr>
                <w:b/>
                <w:sz w:val="22"/>
                <w:szCs w:val="22"/>
              </w:rPr>
              <w:t xml:space="preserve"> - </w:t>
            </w:r>
            <w:r w:rsidR="002604B6" w:rsidRPr="00E36FBE">
              <w:rPr>
                <w:bCs/>
                <w:sz w:val="22"/>
                <w:szCs w:val="22"/>
              </w:rPr>
              <w:t>Conector com parafuso - Conector BNC macho - Categoria do cabo UTP: 5 ou superior - Compatível com o formato de vídeo NTSC - Compatível com tecnologias analógicas tradicionais, HD, Full HD, 4MP e 4K.</w:t>
            </w:r>
          </w:p>
        </w:tc>
      </w:tr>
      <w:tr w:rsidR="00B87A73" w:rsidRPr="00A0535F" w14:paraId="78CE2396" w14:textId="77777777" w:rsidTr="002604B6">
        <w:trPr>
          <w:trHeight w:val="987"/>
          <w:jc w:val="center"/>
        </w:trPr>
        <w:tc>
          <w:tcPr>
            <w:tcW w:w="8658" w:type="dxa"/>
            <w:tcBorders>
              <w:top w:val="single" w:sz="4" w:space="0" w:color="000000"/>
              <w:left w:val="single" w:sz="4" w:space="0" w:color="000000"/>
              <w:bottom w:val="single" w:sz="4" w:space="0" w:color="000000"/>
              <w:right w:val="single" w:sz="4" w:space="0" w:color="000000"/>
            </w:tcBorders>
            <w:vAlign w:val="center"/>
          </w:tcPr>
          <w:p w14:paraId="4029D678" w14:textId="1643D907" w:rsidR="00B87A73" w:rsidRPr="00993DF6" w:rsidRDefault="00B87A73" w:rsidP="002604B6">
            <w:pPr>
              <w:spacing w:line="360" w:lineRule="auto"/>
              <w:rPr>
                <w:b/>
                <w:vanish/>
                <w:sz w:val="22"/>
                <w:szCs w:val="22"/>
              </w:rPr>
            </w:pPr>
            <w:r w:rsidRPr="00993DF6">
              <w:rPr>
                <w:b/>
                <w:sz w:val="22"/>
                <w:szCs w:val="22"/>
              </w:rPr>
              <w:t>CAIXA DE CABO UTP 4 PARES PARA CFTV</w:t>
            </w:r>
            <w:r w:rsidR="002604B6">
              <w:rPr>
                <w:b/>
                <w:sz w:val="22"/>
                <w:szCs w:val="22"/>
              </w:rPr>
              <w:t xml:space="preserve"> - </w:t>
            </w:r>
            <w:r w:rsidR="002604B6" w:rsidRPr="00E36FBE">
              <w:rPr>
                <w:bCs/>
                <w:sz w:val="22"/>
                <w:szCs w:val="22"/>
              </w:rPr>
              <w:t>Tipo de cabo: Conexão; Material da capa externa: PVC não reciclado; Número de pares: 4 pares ou 8 fios; Metragem disponível: 305m; Material de Isolamento do condutor: HDP-e não reciclado; Condutor: Ø 0.45 mm; Peso: 7 kg;</w:t>
            </w:r>
          </w:p>
          <w:p w14:paraId="2015A0FF" w14:textId="77777777" w:rsidR="00B87A73" w:rsidRPr="00422BB5" w:rsidRDefault="00B87A73" w:rsidP="00804922">
            <w:pPr>
              <w:rPr>
                <w:bCs/>
                <w:sz w:val="22"/>
                <w:szCs w:val="22"/>
              </w:rPr>
            </w:pPr>
          </w:p>
        </w:tc>
      </w:tr>
      <w:tr w:rsidR="00B87A73" w:rsidRPr="00A0535F" w14:paraId="5F39899E" w14:textId="77777777" w:rsidTr="00B87A73">
        <w:trPr>
          <w:trHeight w:val="711"/>
          <w:jc w:val="center"/>
        </w:trPr>
        <w:tc>
          <w:tcPr>
            <w:tcW w:w="8658" w:type="dxa"/>
            <w:tcBorders>
              <w:top w:val="single" w:sz="4" w:space="0" w:color="000000"/>
              <w:left w:val="single" w:sz="4" w:space="0" w:color="000000"/>
              <w:bottom w:val="single" w:sz="4" w:space="0" w:color="000000"/>
              <w:right w:val="single" w:sz="4" w:space="0" w:color="000000"/>
            </w:tcBorders>
            <w:vAlign w:val="center"/>
          </w:tcPr>
          <w:p w14:paraId="1738203D" w14:textId="4111DD42" w:rsidR="00B87A73" w:rsidRPr="00993DF6" w:rsidRDefault="00B87A73" w:rsidP="00804922">
            <w:pPr>
              <w:spacing w:line="360" w:lineRule="auto"/>
              <w:jc w:val="both"/>
              <w:rPr>
                <w:b/>
                <w:sz w:val="22"/>
                <w:szCs w:val="22"/>
              </w:rPr>
            </w:pPr>
            <w:r w:rsidRPr="00993DF6">
              <w:rPr>
                <w:b/>
                <w:sz w:val="22"/>
                <w:szCs w:val="22"/>
              </w:rPr>
              <w:t>CONECTORES P4</w:t>
            </w:r>
            <w:r w:rsidR="002604B6">
              <w:rPr>
                <w:b/>
                <w:sz w:val="22"/>
                <w:szCs w:val="22"/>
              </w:rPr>
              <w:t xml:space="preserve"> - </w:t>
            </w:r>
            <w:r w:rsidR="002604B6" w:rsidRPr="00E36FBE">
              <w:rPr>
                <w:bCs/>
                <w:sz w:val="22"/>
                <w:szCs w:val="22"/>
              </w:rPr>
              <w:t>Medida: DC 5mm externo (Negativo) e DC 2mm interno (Positivo). 2 bornes com parafuso para conexão de fios. Próprio para alimentação de câmeras de CFTV.</w:t>
            </w:r>
          </w:p>
        </w:tc>
      </w:tr>
      <w:tr w:rsidR="00B87A73" w:rsidRPr="00A0535F" w14:paraId="5AE7189D" w14:textId="77777777" w:rsidTr="00B87A73">
        <w:trPr>
          <w:trHeight w:val="552"/>
          <w:jc w:val="center"/>
        </w:trPr>
        <w:tc>
          <w:tcPr>
            <w:tcW w:w="8658" w:type="dxa"/>
            <w:tcBorders>
              <w:top w:val="single" w:sz="4" w:space="0" w:color="000000"/>
              <w:left w:val="single" w:sz="4" w:space="0" w:color="000000"/>
              <w:bottom w:val="single" w:sz="4" w:space="0" w:color="000000"/>
              <w:right w:val="single" w:sz="4" w:space="0" w:color="000000"/>
            </w:tcBorders>
            <w:vAlign w:val="center"/>
          </w:tcPr>
          <w:p w14:paraId="3D615AD9" w14:textId="71932A1F" w:rsidR="00B87A73" w:rsidRPr="00993DF6" w:rsidRDefault="00B87A73" w:rsidP="00804922">
            <w:pPr>
              <w:spacing w:line="360" w:lineRule="auto"/>
              <w:jc w:val="both"/>
              <w:rPr>
                <w:b/>
                <w:sz w:val="22"/>
                <w:szCs w:val="22"/>
              </w:rPr>
            </w:pPr>
            <w:r w:rsidRPr="00993DF6">
              <w:rPr>
                <w:b/>
                <w:sz w:val="22"/>
                <w:szCs w:val="22"/>
              </w:rPr>
              <w:t>NOBREAK 600VA</w:t>
            </w:r>
            <w:r w:rsidR="002604B6">
              <w:rPr>
                <w:b/>
                <w:sz w:val="22"/>
                <w:szCs w:val="22"/>
              </w:rPr>
              <w:t xml:space="preserve"> - </w:t>
            </w:r>
            <w:r w:rsidR="002604B6" w:rsidRPr="00E36FBE">
              <w:rPr>
                <w:bCs/>
                <w:sz w:val="22"/>
                <w:szCs w:val="22"/>
              </w:rPr>
              <w:t>Tensão de Entrada 110V Tensão de Saída 110V Modelo do produto XNB 600VA Cor Preto Quantidade pacote 01 Comprimento do produto 35 cm Largura do produto 14,2 cm Altura do produto 21,3 cm Peso do produto 4.201 kilos</w:t>
            </w:r>
            <w:r w:rsidR="002604B6">
              <w:rPr>
                <w:bCs/>
                <w:sz w:val="22"/>
                <w:szCs w:val="22"/>
              </w:rPr>
              <w:t>.</w:t>
            </w:r>
          </w:p>
        </w:tc>
      </w:tr>
      <w:tr w:rsidR="00B87A73" w:rsidRPr="00A0535F" w14:paraId="420B7855" w14:textId="77777777" w:rsidTr="00B87A73">
        <w:trPr>
          <w:trHeight w:val="688"/>
          <w:jc w:val="center"/>
        </w:trPr>
        <w:tc>
          <w:tcPr>
            <w:tcW w:w="8658" w:type="dxa"/>
            <w:tcBorders>
              <w:top w:val="single" w:sz="4" w:space="0" w:color="000000"/>
              <w:left w:val="single" w:sz="4" w:space="0" w:color="000000"/>
              <w:bottom w:val="single" w:sz="4" w:space="0" w:color="000000"/>
              <w:right w:val="single" w:sz="4" w:space="0" w:color="000000"/>
            </w:tcBorders>
            <w:vAlign w:val="center"/>
          </w:tcPr>
          <w:p w14:paraId="6EA81A72" w14:textId="713DFF3A" w:rsidR="00B87A73" w:rsidRPr="00993DF6" w:rsidRDefault="00B87A73" w:rsidP="00804922">
            <w:pPr>
              <w:spacing w:line="360" w:lineRule="auto"/>
              <w:jc w:val="both"/>
              <w:rPr>
                <w:b/>
                <w:sz w:val="22"/>
                <w:szCs w:val="22"/>
              </w:rPr>
            </w:pPr>
            <w:r w:rsidRPr="00993DF6">
              <w:rPr>
                <w:b/>
                <w:sz w:val="22"/>
                <w:szCs w:val="22"/>
              </w:rPr>
              <w:t>INTERFONE</w:t>
            </w:r>
            <w:r w:rsidR="002604B6">
              <w:rPr>
                <w:b/>
                <w:sz w:val="22"/>
                <w:szCs w:val="22"/>
              </w:rPr>
              <w:t xml:space="preserve"> - </w:t>
            </w:r>
            <w:r w:rsidR="002604B6" w:rsidRPr="00E36FBE">
              <w:rPr>
                <w:bCs/>
                <w:sz w:val="22"/>
                <w:szCs w:val="22"/>
              </w:rPr>
              <w:t>Porteiro Composto Por (1 Módulo Interno, 1 Módulo Externo, 1 Kit para Fixação, 1 Guia de Furação, 1 Manual de Instalação)</w:t>
            </w:r>
            <w:r w:rsidR="002604B6">
              <w:rPr>
                <w:bCs/>
                <w:sz w:val="22"/>
                <w:szCs w:val="22"/>
              </w:rPr>
              <w:t>.</w:t>
            </w:r>
          </w:p>
        </w:tc>
      </w:tr>
      <w:tr w:rsidR="00B87A73" w:rsidRPr="00A0535F" w14:paraId="18CA2C1B" w14:textId="77777777" w:rsidTr="00B87A73">
        <w:trPr>
          <w:trHeight w:val="712"/>
          <w:jc w:val="center"/>
        </w:trPr>
        <w:tc>
          <w:tcPr>
            <w:tcW w:w="8658" w:type="dxa"/>
            <w:tcBorders>
              <w:top w:val="single" w:sz="4" w:space="0" w:color="000000"/>
              <w:left w:val="single" w:sz="4" w:space="0" w:color="000000"/>
              <w:bottom w:val="single" w:sz="4" w:space="0" w:color="000000"/>
              <w:right w:val="single" w:sz="4" w:space="0" w:color="000000"/>
            </w:tcBorders>
            <w:vAlign w:val="center"/>
          </w:tcPr>
          <w:p w14:paraId="4D142487" w14:textId="4A2F87A1" w:rsidR="00B87A73" w:rsidRPr="00993DF6" w:rsidRDefault="00B87A73" w:rsidP="00804922">
            <w:pPr>
              <w:spacing w:line="360" w:lineRule="auto"/>
              <w:jc w:val="both"/>
              <w:rPr>
                <w:b/>
                <w:sz w:val="22"/>
                <w:szCs w:val="22"/>
              </w:rPr>
            </w:pPr>
            <w:r w:rsidRPr="00993DF6">
              <w:rPr>
                <w:b/>
                <w:sz w:val="22"/>
                <w:szCs w:val="22"/>
              </w:rPr>
              <w:lastRenderedPageBreak/>
              <w:t xml:space="preserve">TUBO CONDULETE </w:t>
            </w:r>
            <w:r w:rsidR="002604B6">
              <w:rPr>
                <w:b/>
                <w:sz w:val="22"/>
                <w:szCs w:val="22"/>
              </w:rPr>
              <w:t xml:space="preserve">¾ - </w:t>
            </w:r>
            <w:r w:rsidR="002604B6" w:rsidRPr="00E36FBE">
              <w:rPr>
                <w:bCs/>
                <w:sz w:val="22"/>
                <w:szCs w:val="22"/>
              </w:rPr>
              <w:t>Eletroduto de Sobrepor 3/4 Polegadas Barra 3 Metro; Fabricada em PVC resistente</w:t>
            </w:r>
          </w:p>
        </w:tc>
      </w:tr>
      <w:tr w:rsidR="00B87A73" w:rsidRPr="00A0535F" w14:paraId="7D2F499D" w14:textId="77777777" w:rsidTr="00B87A73">
        <w:trPr>
          <w:trHeight w:val="708"/>
          <w:jc w:val="center"/>
        </w:trPr>
        <w:tc>
          <w:tcPr>
            <w:tcW w:w="8658" w:type="dxa"/>
            <w:tcBorders>
              <w:top w:val="single" w:sz="4" w:space="0" w:color="000000"/>
              <w:left w:val="single" w:sz="4" w:space="0" w:color="000000"/>
              <w:bottom w:val="single" w:sz="4" w:space="0" w:color="000000"/>
              <w:right w:val="single" w:sz="4" w:space="0" w:color="000000"/>
            </w:tcBorders>
            <w:vAlign w:val="center"/>
          </w:tcPr>
          <w:p w14:paraId="1F0AD237" w14:textId="681B528B" w:rsidR="00B87A73" w:rsidRPr="00993DF6" w:rsidRDefault="00B87A73" w:rsidP="00804922">
            <w:pPr>
              <w:spacing w:line="360" w:lineRule="auto"/>
              <w:jc w:val="both"/>
              <w:rPr>
                <w:b/>
                <w:sz w:val="22"/>
                <w:szCs w:val="22"/>
              </w:rPr>
            </w:pPr>
            <w:r w:rsidRPr="00993DF6">
              <w:rPr>
                <w:b/>
                <w:sz w:val="22"/>
                <w:szCs w:val="22"/>
              </w:rPr>
              <w:t xml:space="preserve">CAIXA CONDULETE </w:t>
            </w:r>
            <w:r w:rsidR="002604B6">
              <w:rPr>
                <w:b/>
                <w:sz w:val="22"/>
                <w:szCs w:val="22"/>
              </w:rPr>
              <w:t>¾ - C</w:t>
            </w:r>
            <w:r w:rsidR="002604B6" w:rsidRPr="00E36FBE">
              <w:rPr>
                <w:bCs/>
                <w:sz w:val="22"/>
                <w:szCs w:val="22"/>
              </w:rPr>
              <w:t>aixa p</w:t>
            </w:r>
            <w:r w:rsidR="002604B6">
              <w:rPr>
                <w:bCs/>
                <w:sz w:val="22"/>
                <w:szCs w:val="22"/>
              </w:rPr>
              <w:t>ara C</w:t>
            </w:r>
            <w:r w:rsidR="002604B6" w:rsidRPr="00E36FBE">
              <w:rPr>
                <w:bCs/>
                <w:sz w:val="22"/>
                <w:szCs w:val="22"/>
              </w:rPr>
              <w:t>ondulete padr</w:t>
            </w:r>
            <w:r w:rsidR="002604B6">
              <w:rPr>
                <w:bCs/>
                <w:sz w:val="22"/>
                <w:szCs w:val="22"/>
              </w:rPr>
              <w:t>ã</w:t>
            </w:r>
            <w:r w:rsidR="002604B6" w:rsidRPr="00E36FBE">
              <w:rPr>
                <w:bCs/>
                <w:sz w:val="22"/>
                <w:szCs w:val="22"/>
              </w:rPr>
              <w:t>o 4x2 cinza com 05 furos</w:t>
            </w:r>
          </w:p>
        </w:tc>
      </w:tr>
      <w:tr w:rsidR="00B87A73" w:rsidRPr="00A0535F" w14:paraId="0E16CA27" w14:textId="77777777" w:rsidTr="00B87A73">
        <w:trPr>
          <w:trHeight w:val="689"/>
          <w:jc w:val="center"/>
        </w:trPr>
        <w:tc>
          <w:tcPr>
            <w:tcW w:w="8658" w:type="dxa"/>
            <w:tcBorders>
              <w:top w:val="single" w:sz="4" w:space="0" w:color="000000"/>
              <w:left w:val="single" w:sz="4" w:space="0" w:color="000000"/>
              <w:bottom w:val="single" w:sz="4" w:space="0" w:color="000000"/>
              <w:right w:val="single" w:sz="4" w:space="0" w:color="000000"/>
            </w:tcBorders>
            <w:vAlign w:val="center"/>
          </w:tcPr>
          <w:p w14:paraId="1A2810BC" w14:textId="48AA6F48" w:rsidR="00B87A73" w:rsidRPr="00993DF6" w:rsidRDefault="00B87A73" w:rsidP="00804922">
            <w:pPr>
              <w:spacing w:line="360" w:lineRule="auto"/>
              <w:jc w:val="both"/>
              <w:rPr>
                <w:b/>
                <w:sz w:val="22"/>
                <w:szCs w:val="22"/>
              </w:rPr>
            </w:pPr>
            <w:r w:rsidRPr="00993DF6">
              <w:rPr>
                <w:b/>
                <w:sz w:val="22"/>
                <w:szCs w:val="22"/>
              </w:rPr>
              <w:t>LUVA LISA CONDULETE</w:t>
            </w:r>
            <w:r w:rsidR="002604B6">
              <w:rPr>
                <w:b/>
                <w:sz w:val="22"/>
                <w:szCs w:val="22"/>
              </w:rPr>
              <w:t xml:space="preserve"> - </w:t>
            </w:r>
            <w:r w:rsidR="002604B6" w:rsidRPr="00E36FBE">
              <w:rPr>
                <w:bCs/>
                <w:sz w:val="22"/>
                <w:szCs w:val="22"/>
              </w:rPr>
              <w:t>Luva de Conexão para Eletroduto Material: PVC rígido de alta resistência Tamanho: 3/4" (25mm) Modelo: Liso (sem rosca) Uso: Emenda entre eletrodutos de PVC</w:t>
            </w:r>
            <w:r w:rsidR="002604B6">
              <w:rPr>
                <w:bCs/>
                <w:sz w:val="22"/>
                <w:szCs w:val="22"/>
              </w:rPr>
              <w:t>.</w:t>
            </w:r>
          </w:p>
        </w:tc>
      </w:tr>
      <w:tr w:rsidR="00B87A73" w:rsidRPr="00A0535F" w14:paraId="48F556D9" w14:textId="77777777" w:rsidTr="00B87A73">
        <w:trPr>
          <w:trHeight w:val="558"/>
          <w:jc w:val="center"/>
        </w:trPr>
        <w:tc>
          <w:tcPr>
            <w:tcW w:w="8658" w:type="dxa"/>
            <w:tcBorders>
              <w:top w:val="single" w:sz="4" w:space="0" w:color="000000"/>
              <w:left w:val="single" w:sz="4" w:space="0" w:color="000000"/>
              <w:bottom w:val="single" w:sz="4" w:space="0" w:color="000000"/>
              <w:right w:val="single" w:sz="4" w:space="0" w:color="000000"/>
            </w:tcBorders>
            <w:vAlign w:val="center"/>
          </w:tcPr>
          <w:p w14:paraId="1B55E315" w14:textId="2DA56200" w:rsidR="00B87A73" w:rsidRPr="00993DF6" w:rsidRDefault="00B87A73" w:rsidP="00804922">
            <w:pPr>
              <w:spacing w:line="360" w:lineRule="auto"/>
              <w:jc w:val="both"/>
              <w:rPr>
                <w:b/>
                <w:sz w:val="22"/>
                <w:szCs w:val="22"/>
              </w:rPr>
            </w:pPr>
            <w:r w:rsidRPr="00993DF6">
              <w:rPr>
                <w:b/>
                <w:sz w:val="22"/>
                <w:szCs w:val="22"/>
              </w:rPr>
              <w:t xml:space="preserve">CURVA CONDULETE </w:t>
            </w:r>
            <w:r w:rsidR="002604B6">
              <w:rPr>
                <w:b/>
                <w:sz w:val="22"/>
                <w:szCs w:val="22"/>
              </w:rPr>
              <w:t xml:space="preserve">¾ - </w:t>
            </w:r>
            <w:r w:rsidR="002604B6" w:rsidRPr="00E36FBE">
              <w:rPr>
                <w:bCs/>
                <w:sz w:val="22"/>
                <w:szCs w:val="22"/>
              </w:rPr>
              <w:t>Curva 90° Em Pvc Para Eletroduto 3/4 Cinza Condulete; Fabricado em PVC; Não propaga chamas (auto extinguível); Bom isolamento elétrico; Resistente a reagentes químicos; Leve, fácil no manuseio e aplicação</w:t>
            </w:r>
            <w:r w:rsidR="002604B6">
              <w:rPr>
                <w:bCs/>
                <w:sz w:val="22"/>
                <w:szCs w:val="22"/>
              </w:rPr>
              <w:t>.</w:t>
            </w:r>
          </w:p>
        </w:tc>
      </w:tr>
      <w:tr w:rsidR="00B87A73" w:rsidRPr="00A0535F" w14:paraId="4A7A9B3B" w14:textId="77777777" w:rsidTr="00B87A73">
        <w:trPr>
          <w:trHeight w:val="552"/>
          <w:jc w:val="center"/>
        </w:trPr>
        <w:tc>
          <w:tcPr>
            <w:tcW w:w="8658" w:type="dxa"/>
            <w:tcBorders>
              <w:top w:val="single" w:sz="4" w:space="0" w:color="000000"/>
              <w:left w:val="single" w:sz="4" w:space="0" w:color="000000"/>
              <w:bottom w:val="single" w:sz="4" w:space="0" w:color="000000"/>
              <w:right w:val="single" w:sz="4" w:space="0" w:color="000000"/>
            </w:tcBorders>
            <w:vAlign w:val="center"/>
          </w:tcPr>
          <w:p w14:paraId="0711A1D8" w14:textId="44A5A022" w:rsidR="00B87A73" w:rsidRPr="00993DF6" w:rsidRDefault="00B87A73" w:rsidP="00804922">
            <w:pPr>
              <w:spacing w:line="360" w:lineRule="auto"/>
              <w:jc w:val="both"/>
              <w:rPr>
                <w:b/>
                <w:sz w:val="22"/>
                <w:szCs w:val="22"/>
              </w:rPr>
            </w:pPr>
            <w:r w:rsidRPr="00993DF6">
              <w:rPr>
                <w:b/>
                <w:sz w:val="22"/>
                <w:szCs w:val="22"/>
              </w:rPr>
              <w:t xml:space="preserve">TAMPA CEGA CONDULETE </w:t>
            </w:r>
            <w:r w:rsidR="002604B6">
              <w:rPr>
                <w:b/>
                <w:sz w:val="22"/>
                <w:szCs w:val="22"/>
              </w:rPr>
              <w:t xml:space="preserve">¾ - </w:t>
            </w:r>
            <w:r w:rsidR="002604B6" w:rsidRPr="00E36FBE">
              <w:rPr>
                <w:bCs/>
                <w:sz w:val="22"/>
                <w:szCs w:val="22"/>
              </w:rPr>
              <w:t>Comprimento: 5 cm; Largura: 16 cm Material: PVC Modelo: 171 Peso do Produto: 0,010 kg</w:t>
            </w:r>
            <w:r w:rsidR="002604B6">
              <w:rPr>
                <w:bCs/>
                <w:sz w:val="22"/>
                <w:szCs w:val="22"/>
              </w:rPr>
              <w:t>.</w:t>
            </w:r>
          </w:p>
        </w:tc>
      </w:tr>
      <w:tr w:rsidR="00B87A73" w:rsidRPr="00A0535F" w14:paraId="514148F3" w14:textId="77777777" w:rsidTr="00B87A73">
        <w:trPr>
          <w:trHeight w:val="844"/>
          <w:jc w:val="center"/>
        </w:trPr>
        <w:tc>
          <w:tcPr>
            <w:tcW w:w="8658" w:type="dxa"/>
            <w:tcBorders>
              <w:top w:val="single" w:sz="4" w:space="0" w:color="000000"/>
              <w:left w:val="single" w:sz="4" w:space="0" w:color="000000"/>
              <w:bottom w:val="single" w:sz="4" w:space="0" w:color="000000"/>
              <w:right w:val="single" w:sz="4" w:space="0" w:color="000000"/>
            </w:tcBorders>
            <w:vAlign w:val="center"/>
          </w:tcPr>
          <w:p w14:paraId="5CA21660" w14:textId="57698638" w:rsidR="00B87A73" w:rsidRPr="00993DF6" w:rsidRDefault="00B87A73" w:rsidP="00804922">
            <w:pPr>
              <w:spacing w:line="360" w:lineRule="auto"/>
              <w:jc w:val="both"/>
              <w:rPr>
                <w:b/>
                <w:sz w:val="22"/>
                <w:szCs w:val="22"/>
              </w:rPr>
            </w:pPr>
            <w:r w:rsidRPr="00993DF6">
              <w:rPr>
                <w:b/>
                <w:sz w:val="22"/>
                <w:szCs w:val="22"/>
              </w:rPr>
              <w:t xml:space="preserve">ABRAÇADEIRA CONDULETE </w:t>
            </w:r>
            <w:r w:rsidR="002604B6">
              <w:rPr>
                <w:b/>
                <w:sz w:val="22"/>
                <w:szCs w:val="22"/>
              </w:rPr>
              <w:t xml:space="preserve">¾ - </w:t>
            </w:r>
            <w:r w:rsidR="002604B6" w:rsidRPr="00E36FBE">
              <w:rPr>
                <w:bCs/>
                <w:sz w:val="22"/>
                <w:szCs w:val="22"/>
              </w:rPr>
              <w:t>Material: PVC anti-chamas Modelo: Click (encaixe rápido) Diâmetro do tubo: 3/4 polegadas Aplicação: Fixação de eletrodutos e conduletes Resistência: Alta durabilidade, resistente a variações de temperatura</w:t>
            </w:r>
            <w:r w:rsidR="002604B6">
              <w:rPr>
                <w:bCs/>
                <w:sz w:val="22"/>
                <w:szCs w:val="22"/>
              </w:rPr>
              <w:t>.</w:t>
            </w:r>
          </w:p>
        </w:tc>
      </w:tr>
    </w:tbl>
    <w:p w14:paraId="71FCB459" w14:textId="77777777" w:rsidR="00B87A73" w:rsidRPr="00B87A73" w:rsidRDefault="00B87A73" w:rsidP="00C27904">
      <w:pPr>
        <w:spacing w:line="276" w:lineRule="auto"/>
        <w:jc w:val="center"/>
        <w:rPr>
          <w:rFonts w:eastAsia="Arial"/>
          <w:b/>
          <w:bCs/>
          <w:color w:val="000000" w:themeColor="text1"/>
          <w:sz w:val="24"/>
          <w:szCs w:val="24"/>
          <w:u w:val="single"/>
        </w:rPr>
      </w:pPr>
    </w:p>
    <w:sectPr w:rsidR="00B87A73" w:rsidRPr="00B87A73" w:rsidSect="009210E1">
      <w:headerReference w:type="default" r:id="rId13"/>
      <w:footerReference w:type="default" r:id="rId14"/>
      <w:pgSz w:w="11906" w:h="16838" w:code="9"/>
      <w:pgMar w:top="624" w:right="1418" w:bottom="851" w:left="1701" w:header="0" w:footer="851"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A75A1" w14:textId="77777777" w:rsidR="00DB306B" w:rsidRDefault="00DB306B">
      <w:r>
        <w:separator/>
      </w:r>
    </w:p>
  </w:endnote>
  <w:endnote w:type="continuationSeparator" w:id="0">
    <w:p w14:paraId="536BFF64" w14:textId="77777777" w:rsidR="00DB306B" w:rsidRDefault="00DB3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imSun, 宋体">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A8185" w14:textId="724CA1CF" w:rsidR="009F054C" w:rsidRDefault="009F054C">
    <w:pPr>
      <w:pStyle w:val="Rodap"/>
      <w:jc w:val="right"/>
    </w:pPr>
    <w:r>
      <w:t xml:space="preserve">Página </w:t>
    </w:r>
    <w:r>
      <w:rPr>
        <w:b/>
        <w:bCs/>
        <w:sz w:val="24"/>
        <w:szCs w:val="24"/>
      </w:rPr>
      <w:fldChar w:fldCharType="begin"/>
    </w:r>
    <w:r>
      <w:rPr>
        <w:b/>
        <w:bCs/>
        <w:sz w:val="24"/>
        <w:szCs w:val="24"/>
      </w:rPr>
      <w:instrText>PAGE</w:instrText>
    </w:r>
    <w:r>
      <w:rPr>
        <w:b/>
        <w:bCs/>
        <w:sz w:val="24"/>
        <w:szCs w:val="24"/>
      </w:rPr>
      <w:fldChar w:fldCharType="separate"/>
    </w:r>
    <w:r w:rsidR="001C3069">
      <w:rPr>
        <w:b/>
        <w:bCs/>
        <w:noProof/>
        <w:sz w:val="24"/>
        <w:szCs w:val="24"/>
      </w:rPr>
      <w:t>21</w:t>
    </w:r>
    <w:r>
      <w:rPr>
        <w:b/>
        <w:bCs/>
        <w:sz w:val="24"/>
        <w:szCs w:val="24"/>
      </w:rPr>
      <w:fldChar w:fldCharType="end"/>
    </w:r>
    <w:r>
      <w:t xml:space="preserve"> de </w:t>
    </w:r>
    <w:r>
      <w:rPr>
        <w:b/>
        <w:bCs/>
        <w:sz w:val="24"/>
        <w:szCs w:val="24"/>
      </w:rPr>
      <w:fldChar w:fldCharType="begin"/>
    </w:r>
    <w:r>
      <w:rPr>
        <w:b/>
        <w:bCs/>
        <w:sz w:val="24"/>
        <w:szCs w:val="24"/>
      </w:rPr>
      <w:instrText>NUMPAGES</w:instrText>
    </w:r>
    <w:r>
      <w:rPr>
        <w:b/>
        <w:bCs/>
        <w:sz w:val="24"/>
        <w:szCs w:val="24"/>
      </w:rPr>
      <w:fldChar w:fldCharType="separate"/>
    </w:r>
    <w:r w:rsidR="001C3069">
      <w:rPr>
        <w:b/>
        <w:bCs/>
        <w:noProof/>
        <w:sz w:val="24"/>
        <w:szCs w:val="24"/>
      </w:rPr>
      <w:t>27</w:t>
    </w:r>
    <w:r>
      <w:rPr>
        <w:b/>
        <w:bCs/>
        <w:sz w:val="24"/>
        <w:szCs w:val="24"/>
      </w:rPr>
      <w:fldChar w:fldCharType="end"/>
    </w:r>
  </w:p>
  <w:p w14:paraId="3207D184" w14:textId="77777777" w:rsidR="009F054C" w:rsidRDefault="009F054C">
    <w:pPr>
      <w:pStyle w:val="Rodap"/>
      <w:jc w:val="cen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3A592" w14:textId="77777777" w:rsidR="00DB306B" w:rsidRDefault="00DB306B">
      <w:pPr>
        <w:rPr>
          <w:sz w:val="12"/>
        </w:rPr>
      </w:pPr>
      <w:r>
        <w:separator/>
      </w:r>
    </w:p>
  </w:footnote>
  <w:footnote w:type="continuationSeparator" w:id="0">
    <w:p w14:paraId="439B42CB" w14:textId="77777777" w:rsidR="00DB306B" w:rsidRDefault="00DB306B">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885FF" w14:textId="5C808038" w:rsidR="009F054C" w:rsidRPr="00FB1E53" w:rsidRDefault="009F054C" w:rsidP="00FB1E53">
    <w:pPr>
      <w:pStyle w:val="Cabealho"/>
      <w:jc w:val="center"/>
      <w:rPr>
        <w:rFonts w:ascii="Tahoma" w:hAnsi="Tahoma" w:cs="Tahoma"/>
        <w:b/>
        <w:sz w:val="16"/>
        <w:szCs w:val="16"/>
      </w:rPr>
    </w:pPr>
    <w:r w:rsidRPr="00450EDE">
      <w:rPr>
        <w:noProof/>
      </w:rPr>
      <w:drawing>
        <wp:inline distT="0" distB="0" distL="0" distR="0" wp14:anchorId="7AFE9AA8" wp14:editId="545845CD">
          <wp:extent cx="2743200" cy="1016635"/>
          <wp:effectExtent l="0" t="0" r="0" b="0"/>
          <wp:docPr id="8257680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4852" cy="10246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A8CE8BBA"/>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05441F22"/>
    <w:multiLevelType w:val="multilevel"/>
    <w:tmpl w:val="82B0F9CC"/>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3E6016"/>
    <w:multiLevelType w:val="hybridMultilevel"/>
    <w:tmpl w:val="069E2984"/>
    <w:lvl w:ilvl="0" w:tplc="5CFA62B4">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15:restartNumberingAfterBreak="0">
    <w:nsid w:val="0E6E3568"/>
    <w:multiLevelType w:val="multilevel"/>
    <w:tmpl w:val="B3404870"/>
    <w:lvl w:ilvl="0">
      <w:start w:val="1"/>
      <w:numFmt w:val="decimal"/>
      <w:lvlText w:val="%1."/>
      <w:lvlJc w:val="left"/>
      <w:pPr>
        <w:ind w:left="720" w:hanging="360"/>
      </w:pPr>
      <w:rPr>
        <w:rFonts w:ascii="Times New Roman" w:eastAsia="MS Gothic" w:hAnsi="Times New Roman" w:hint="default"/>
        <w:color w:val="000000" w:themeColor="text1"/>
      </w:rPr>
    </w:lvl>
    <w:lvl w:ilvl="1">
      <w:start w:val="1"/>
      <w:numFmt w:val="decimal"/>
      <w:isLgl/>
      <w:lvlText w:val="%1.%2."/>
      <w:lvlJc w:val="left"/>
      <w:pPr>
        <w:ind w:left="1211" w:hanging="360"/>
      </w:pPr>
      <w:rPr>
        <w:rFonts w:ascii="Times New Roman" w:hAnsi="Times New Roman" w:cs="Times New Roman" w:hint="default"/>
        <w:b w:val="0"/>
        <w:bCs w:val="0"/>
        <w:i w:val="0"/>
        <w:color w:val="000000" w:themeColor="text1"/>
        <w:sz w:val="24"/>
        <w:szCs w:val="24"/>
      </w:rPr>
    </w:lvl>
    <w:lvl w:ilvl="2">
      <w:start w:val="1"/>
      <w:numFmt w:val="lowerRoman"/>
      <w:isLgl/>
      <w:lvlText w:val="%1.%2.%3."/>
      <w:lvlJc w:val="left"/>
      <w:pPr>
        <w:ind w:left="2073" w:hanging="1080"/>
      </w:pPr>
      <w:rPr>
        <w:rFonts w:ascii="Times New Roman" w:hAnsi="Times New Roman" w:cs="Times New Roman" w:hint="default"/>
        <w:b w:val="0"/>
        <w:bCs w:val="0"/>
        <w:i w:val="0"/>
        <w:color w:val="000000" w:themeColor="text1"/>
        <w:sz w:val="24"/>
        <w:szCs w:val="24"/>
      </w:rPr>
    </w:lvl>
    <w:lvl w:ilvl="3">
      <w:start w:val="1"/>
      <w:numFmt w:val="decimal"/>
      <w:isLgl/>
      <w:lvlText w:val="%1.%2.%3.%4."/>
      <w:lvlJc w:val="left"/>
      <w:pPr>
        <w:ind w:left="2553" w:hanging="720"/>
      </w:pPr>
      <w:rPr>
        <w:rFonts w:hint="default"/>
        <w:i w:val="0"/>
        <w:color w:val="000000" w:themeColor="text1"/>
      </w:rPr>
    </w:lvl>
    <w:lvl w:ilvl="4">
      <w:start w:val="1"/>
      <w:numFmt w:val="decimal"/>
      <w:isLgl/>
      <w:lvlText w:val="%1.%2.%3.%4.%5."/>
      <w:lvlJc w:val="left"/>
      <w:pPr>
        <w:ind w:left="3404" w:hanging="1080"/>
      </w:pPr>
      <w:rPr>
        <w:rFonts w:hint="default"/>
        <w:i w:val="0"/>
        <w:color w:val="000000" w:themeColor="text1"/>
      </w:rPr>
    </w:lvl>
    <w:lvl w:ilvl="5">
      <w:start w:val="1"/>
      <w:numFmt w:val="decimal"/>
      <w:isLgl/>
      <w:lvlText w:val="%1.%2.%3.%4.%5.%6."/>
      <w:lvlJc w:val="left"/>
      <w:pPr>
        <w:ind w:left="3895" w:hanging="1080"/>
      </w:pPr>
      <w:rPr>
        <w:rFonts w:hint="default"/>
        <w:i w:val="0"/>
        <w:color w:val="000000" w:themeColor="text1"/>
      </w:rPr>
    </w:lvl>
    <w:lvl w:ilvl="6">
      <w:start w:val="1"/>
      <w:numFmt w:val="decimal"/>
      <w:isLgl/>
      <w:lvlText w:val="%1.%2.%3.%4.%5.%6.%7."/>
      <w:lvlJc w:val="left"/>
      <w:pPr>
        <w:ind w:left="4746" w:hanging="1440"/>
      </w:pPr>
      <w:rPr>
        <w:rFonts w:hint="default"/>
        <w:i w:val="0"/>
        <w:color w:val="000000" w:themeColor="text1"/>
      </w:rPr>
    </w:lvl>
    <w:lvl w:ilvl="7">
      <w:start w:val="1"/>
      <w:numFmt w:val="decimal"/>
      <w:isLgl/>
      <w:lvlText w:val="%1.%2.%3.%4.%5.%6.%7.%8."/>
      <w:lvlJc w:val="left"/>
      <w:pPr>
        <w:ind w:left="5237" w:hanging="1440"/>
      </w:pPr>
      <w:rPr>
        <w:rFonts w:hint="default"/>
        <w:i w:val="0"/>
        <w:color w:val="000000" w:themeColor="text1"/>
      </w:rPr>
    </w:lvl>
    <w:lvl w:ilvl="8">
      <w:start w:val="1"/>
      <w:numFmt w:val="decimal"/>
      <w:isLgl/>
      <w:lvlText w:val="%1.%2.%3.%4.%5.%6.%7.%8.%9."/>
      <w:lvlJc w:val="left"/>
      <w:pPr>
        <w:ind w:left="6088" w:hanging="1800"/>
      </w:pPr>
      <w:rPr>
        <w:rFonts w:hint="default"/>
        <w:i w:val="0"/>
        <w:color w:val="000000" w:themeColor="text1"/>
      </w:rPr>
    </w:lvl>
  </w:abstractNum>
  <w:abstractNum w:abstractNumId="5" w15:restartNumberingAfterBreak="0">
    <w:nsid w:val="132D6786"/>
    <w:multiLevelType w:val="multilevel"/>
    <w:tmpl w:val="D1BEFD66"/>
    <w:lvl w:ilvl="0">
      <w:start w:val="3"/>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1572" w:hanging="720"/>
      </w:pPr>
      <w:rPr>
        <w:rFonts w:ascii="Times New Roman" w:eastAsia="Times New Roman" w:hAnsi="Times New Roman" w:cs="Times New Roman"/>
        <w:b w:val="0"/>
        <w:sz w:val="24"/>
        <w:szCs w:val="24"/>
      </w:rPr>
    </w:lvl>
    <w:lvl w:ilvl="3">
      <w:start w:val="1"/>
      <w:numFmt w:val="decimal"/>
      <w:lvlText w:val="%1.%2.%3.%4."/>
      <w:lvlJc w:val="left"/>
      <w:pPr>
        <w:ind w:left="720" w:hanging="720"/>
      </w:pPr>
      <w:rPr>
        <w:rFonts w:ascii="Times New Roman" w:hAnsi="Times New Roman" w:cs="Times New Roman" w:hint="default"/>
        <w:b w:val="0"/>
        <w:sz w:val="24"/>
        <w:szCs w:val="24"/>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6AE4BA0"/>
    <w:multiLevelType w:val="hybridMultilevel"/>
    <w:tmpl w:val="DD7C7F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96F794A"/>
    <w:multiLevelType w:val="hybridMultilevel"/>
    <w:tmpl w:val="9EA25A4A"/>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8" w15:restartNumberingAfterBreak="0">
    <w:nsid w:val="1D102481"/>
    <w:multiLevelType w:val="hybridMultilevel"/>
    <w:tmpl w:val="68980F56"/>
    <w:lvl w:ilvl="0" w:tplc="9E4E8D20">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15:restartNumberingAfterBreak="0">
    <w:nsid w:val="1D5C100D"/>
    <w:multiLevelType w:val="multilevel"/>
    <w:tmpl w:val="05525A9E"/>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781"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9D6639"/>
    <w:multiLevelType w:val="hybridMultilevel"/>
    <w:tmpl w:val="CC50A85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1D933B7"/>
    <w:multiLevelType w:val="hybridMultilevel"/>
    <w:tmpl w:val="D24EA3DC"/>
    <w:lvl w:ilvl="0" w:tplc="9946AEC2">
      <w:start w:val="1"/>
      <w:numFmt w:val="lowerLetter"/>
      <w:lvlText w:val="%1)"/>
      <w:lvlJc w:val="left"/>
      <w:pPr>
        <w:ind w:left="1287" w:hanging="360"/>
      </w:pPr>
      <w:rPr>
        <w:rFonts w:ascii="Times New Roman" w:hAnsi="Times New Roman" w:cs="Times New Roman" w:hint="default"/>
        <w:sz w:val="24"/>
        <w:szCs w:val="24"/>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2" w15:restartNumberingAfterBreak="0">
    <w:nsid w:val="24F74F80"/>
    <w:multiLevelType w:val="hybridMultilevel"/>
    <w:tmpl w:val="82903C30"/>
    <w:lvl w:ilvl="0" w:tplc="4BFA39E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15:restartNumberingAfterBreak="0">
    <w:nsid w:val="27B33BEB"/>
    <w:multiLevelType w:val="hybridMultilevel"/>
    <w:tmpl w:val="DD84C73A"/>
    <w:lvl w:ilvl="0" w:tplc="1A0E0994">
      <w:numFmt w:val="bullet"/>
      <w:lvlText w:val="•"/>
      <w:lvlJc w:val="left"/>
      <w:pPr>
        <w:ind w:left="1080" w:hanging="360"/>
      </w:pPr>
      <w:rPr>
        <w:rFonts w:hint="default"/>
        <w:lang w:val="pt-PT" w:eastAsia="en-US" w:bidi="ar-SA"/>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4" w15:restartNumberingAfterBreak="0">
    <w:nsid w:val="27B344BA"/>
    <w:multiLevelType w:val="hybridMultilevel"/>
    <w:tmpl w:val="C172BBE8"/>
    <w:lvl w:ilvl="0" w:tplc="04160013">
      <w:start w:val="1"/>
      <w:numFmt w:val="upperRoman"/>
      <w:lvlText w:val="%1."/>
      <w:lvlJc w:val="righ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5" w15:restartNumberingAfterBreak="0">
    <w:nsid w:val="324C4C6E"/>
    <w:multiLevelType w:val="hybridMultilevel"/>
    <w:tmpl w:val="0FDEFDE8"/>
    <w:lvl w:ilvl="0" w:tplc="7A3854E2">
      <w:start w:val="1"/>
      <w:numFmt w:val="lowerLetter"/>
      <w:lvlText w:val="%1)"/>
      <w:lvlJc w:val="left"/>
      <w:pPr>
        <w:ind w:left="927" w:hanging="360"/>
      </w:pPr>
      <w:rPr>
        <w:rFonts w:hint="default"/>
        <w:b w:val="0"/>
        <w:bCs w:val="0"/>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6"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C583845"/>
    <w:multiLevelType w:val="hybridMultilevel"/>
    <w:tmpl w:val="F8E8942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CE42AAD"/>
    <w:multiLevelType w:val="multilevel"/>
    <w:tmpl w:val="1ACC61AA"/>
    <w:lvl w:ilvl="0">
      <w:start w:val="1"/>
      <w:numFmt w:val="decimal"/>
      <w:lvlText w:val="%1"/>
      <w:lvlJc w:val="left"/>
      <w:pPr>
        <w:ind w:left="360" w:hanging="360"/>
      </w:pPr>
      <w:rPr>
        <w:rFonts w:hint="default"/>
        <w:b w:val="0"/>
      </w:rPr>
    </w:lvl>
    <w:lvl w:ilvl="1">
      <w:start w:val="1"/>
      <w:numFmt w:val="decimal"/>
      <w:pStyle w:val="Nivel2"/>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9"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FE33FE7"/>
    <w:multiLevelType w:val="hybridMultilevel"/>
    <w:tmpl w:val="EDD4A792"/>
    <w:lvl w:ilvl="0" w:tplc="1FA438BA">
      <w:start w:val="1"/>
      <w:numFmt w:val="bullet"/>
      <w:lvlText w:val="o"/>
      <w:lvlJc w:val="left"/>
      <w:pPr>
        <w:ind w:left="720" w:hanging="360"/>
      </w:pPr>
      <w:rPr>
        <w:rFonts w:ascii="Courier New" w:hAnsi="Courier New" w:hint="default"/>
      </w:rPr>
    </w:lvl>
    <w:lvl w:ilvl="1" w:tplc="B37AF8F2">
      <w:start w:val="1"/>
      <w:numFmt w:val="bullet"/>
      <w:lvlText w:val="o"/>
      <w:lvlJc w:val="left"/>
      <w:pPr>
        <w:ind w:left="1440" w:hanging="360"/>
      </w:pPr>
      <w:rPr>
        <w:rFonts w:ascii="Courier New" w:hAnsi="Courier New" w:hint="default"/>
      </w:rPr>
    </w:lvl>
    <w:lvl w:ilvl="2" w:tplc="DE6A0984">
      <w:start w:val="1"/>
      <w:numFmt w:val="bullet"/>
      <w:pStyle w:val="Nivel3-erro"/>
      <w:lvlText w:val=""/>
      <w:lvlJc w:val="left"/>
      <w:pPr>
        <w:ind w:left="2160" w:hanging="360"/>
      </w:pPr>
      <w:rPr>
        <w:rFonts w:ascii="Wingdings" w:hAnsi="Wingdings" w:hint="default"/>
      </w:rPr>
    </w:lvl>
    <w:lvl w:ilvl="3" w:tplc="899E033A">
      <w:start w:val="1"/>
      <w:numFmt w:val="bullet"/>
      <w:lvlText w:val=""/>
      <w:lvlJc w:val="left"/>
      <w:pPr>
        <w:ind w:left="2880" w:hanging="360"/>
      </w:pPr>
      <w:rPr>
        <w:rFonts w:ascii="Symbol" w:hAnsi="Symbol" w:hint="default"/>
      </w:rPr>
    </w:lvl>
    <w:lvl w:ilvl="4" w:tplc="41D89012">
      <w:start w:val="1"/>
      <w:numFmt w:val="bullet"/>
      <w:lvlText w:val="o"/>
      <w:lvlJc w:val="left"/>
      <w:pPr>
        <w:ind w:left="3600" w:hanging="360"/>
      </w:pPr>
      <w:rPr>
        <w:rFonts w:ascii="Courier New" w:hAnsi="Courier New" w:hint="default"/>
      </w:rPr>
    </w:lvl>
    <w:lvl w:ilvl="5" w:tplc="920E9CD8">
      <w:start w:val="1"/>
      <w:numFmt w:val="bullet"/>
      <w:lvlText w:val=""/>
      <w:lvlJc w:val="left"/>
      <w:pPr>
        <w:ind w:left="4320" w:hanging="360"/>
      </w:pPr>
      <w:rPr>
        <w:rFonts w:ascii="Wingdings" w:hAnsi="Wingdings" w:hint="default"/>
      </w:rPr>
    </w:lvl>
    <w:lvl w:ilvl="6" w:tplc="AAFACCDE">
      <w:start w:val="1"/>
      <w:numFmt w:val="bullet"/>
      <w:lvlText w:val=""/>
      <w:lvlJc w:val="left"/>
      <w:pPr>
        <w:ind w:left="5040" w:hanging="360"/>
      </w:pPr>
      <w:rPr>
        <w:rFonts w:ascii="Symbol" w:hAnsi="Symbol" w:hint="default"/>
      </w:rPr>
    </w:lvl>
    <w:lvl w:ilvl="7" w:tplc="18A6F29C">
      <w:start w:val="1"/>
      <w:numFmt w:val="bullet"/>
      <w:lvlText w:val="o"/>
      <w:lvlJc w:val="left"/>
      <w:pPr>
        <w:ind w:left="5760" w:hanging="360"/>
      </w:pPr>
      <w:rPr>
        <w:rFonts w:ascii="Courier New" w:hAnsi="Courier New" w:hint="default"/>
      </w:rPr>
    </w:lvl>
    <w:lvl w:ilvl="8" w:tplc="0138FE0C">
      <w:start w:val="1"/>
      <w:numFmt w:val="bullet"/>
      <w:lvlText w:val=""/>
      <w:lvlJc w:val="left"/>
      <w:pPr>
        <w:ind w:left="6480" w:hanging="360"/>
      </w:pPr>
      <w:rPr>
        <w:rFonts w:ascii="Wingdings" w:hAnsi="Wingdings" w:hint="default"/>
      </w:rPr>
    </w:lvl>
  </w:abstractNum>
  <w:abstractNum w:abstractNumId="21" w15:restartNumberingAfterBreak="0">
    <w:nsid w:val="4D5752D3"/>
    <w:multiLevelType w:val="hybridMultilevel"/>
    <w:tmpl w:val="46020F56"/>
    <w:lvl w:ilvl="0" w:tplc="D086197C">
      <w:start w:val="1"/>
      <w:numFmt w:val="lowerLetter"/>
      <w:lvlText w:val="%1)"/>
      <w:lvlJc w:val="left"/>
      <w:pPr>
        <w:ind w:left="927" w:hanging="360"/>
      </w:pPr>
      <w:rPr>
        <w:rFonts w:hint="default"/>
        <w:b w:val="0"/>
        <w:bCs w:val="0"/>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1AF5D88"/>
    <w:multiLevelType w:val="hybridMultilevel"/>
    <w:tmpl w:val="5DFAB3DA"/>
    <w:lvl w:ilvl="0" w:tplc="8C5AC94E">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4" w15:restartNumberingAfterBreak="0">
    <w:nsid w:val="5EC44A49"/>
    <w:multiLevelType w:val="hybridMultilevel"/>
    <w:tmpl w:val="2A2EA98A"/>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5" w15:restartNumberingAfterBreak="0">
    <w:nsid w:val="67347989"/>
    <w:multiLevelType w:val="hybridMultilevel"/>
    <w:tmpl w:val="E7C65C0E"/>
    <w:lvl w:ilvl="0" w:tplc="B776DC7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6"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CA00191"/>
    <w:multiLevelType w:val="hybridMultilevel"/>
    <w:tmpl w:val="9AE25550"/>
    <w:lvl w:ilvl="0" w:tplc="04160017">
      <w:start w:val="1"/>
      <w:numFmt w:val="lowerLetter"/>
      <w:lvlText w:val="%1)"/>
      <w:lvlJc w:val="left"/>
      <w:pPr>
        <w:ind w:left="780" w:hanging="360"/>
      </w:p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28" w15:restartNumberingAfterBreak="0">
    <w:nsid w:val="6DF05E84"/>
    <w:multiLevelType w:val="hybridMultilevel"/>
    <w:tmpl w:val="4D10C028"/>
    <w:lvl w:ilvl="0" w:tplc="45566B9A">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9"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3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05861726">
    <w:abstractNumId w:val="20"/>
  </w:num>
  <w:num w:numId="2" w16cid:durableId="507720437">
    <w:abstractNumId w:val="9"/>
  </w:num>
  <w:num w:numId="3" w16cid:durableId="930040572">
    <w:abstractNumId w:val="0"/>
  </w:num>
  <w:num w:numId="4" w16cid:durableId="1203126786">
    <w:abstractNumId w:val="29"/>
  </w:num>
  <w:num w:numId="5" w16cid:durableId="926305185">
    <w:abstractNumId w:val="30"/>
  </w:num>
  <w:num w:numId="6" w16cid:durableId="1123695383">
    <w:abstractNumId w:val="19"/>
  </w:num>
  <w:num w:numId="7" w16cid:durableId="55666006">
    <w:abstractNumId w:val="16"/>
  </w:num>
  <w:num w:numId="8" w16cid:durableId="1887569224">
    <w:abstractNumId w:val="22"/>
  </w:num>
  <w:num w:numId="9" w16cid:durableId="1601721908">
    <w:abstractNumId w:val="26"/>
  </w:num>
  <w:num w:numId="10" w16cid:durableId="386799181">
    <w:abstractNumId w:val="18"/>
  </w:num>
  <w:num w:numId="11" w16cid:durableId="36056032">
    <w:abstractNumId w:val="14"/>
  </w:num>
  <w:num w:numId="12" w16cid:durableId="1869637298">
    <w:abstractNumId w:val="4"/>
  </w:num>
  <w:num w:numId="13" w16cid:durableId="1701514063">
    <w:abstractNumId w:val="5"/>
  </w:num>
  <w:num w:numId="14" w16cid:durableId="383143321">
    <w:abstractNumId w:val="2"/>
  </w:num>
  <w:num w:numId="15" w16cid:durableId="2015568941">
    <w:abstractNumId w:val="1"/>
  </w:num>
  <w:num w:numId="16" w16cid:durableId="543760299">
    <w:abstractNumId w:val="11"/>
  </w:num>
  <w:num w:numId="17" w16cid:durableId="2045669997">
    <w:abstractNumId w:val="28"/>
  </w:num>
  <w:num w:numId="18" w16cid:durableId="867526033">
    <w:abstractNumId w:val="3"/>
  </w:num>
  <w:num w:numId="19" w16cid:durableId="185992557">
    <w:abstractNumId w:val="23"/>
  </w:num>
  <w:num w:numId="20" w16cid:durableId="1669403909">
    <w:abstractNumId w:val="21"/>
  </w:num>
  <w:num w:numId="21" w16cid:durableId="1159031445">
    <w:abstractNumId w:val="12"/>
  </w:num>
  <w:num w:numId="22" w16cid:durableId="1454985400">
    <w:abstractNumId w:val="15"/>
  </w:num>
  <w:num w:numId="23" w16cid:durableId="1558543307">
    <w:abstractNumId w:val="25"/>
  </w:num>
  <w:num w:numId="24" w16cid:durableId="1952324338">
    <w:abstractNumId w:val="24"/>
  </w:num>
  <w:num w:numId="25" w16cid:durableId="1190997325">
    <w:abstractNumId w:val="7"/>
  </w:num>
  <w:num w:numId="26" w16cid:durableId="1966042533">
    <w:abstractNumId w:val="10"/>
  </w:num>
  <w:num w:numId="27" w16cid:durableId="1076514950">
    <w:abstractNumId w:val="27"/>
  </w:num>
  <w:num w:numId="28" w16cid:durableId="91703607">
    <w:abstractNumId w:val="6"/>
  </w:num>
  <w:num w:numId="29" w16cid:durableId="747388589">
    <w:abstractNumId w:val="17"/>
  </w:num>
  <w:num w:numId="30" w16cid:durableId="519659994">
    <w:abstractNumId w:val="13"/>
  </w:num>
  <w:num w:numId="31" w16cid:durableId="2096895839">
    <w:abstractNumId w:va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7D5"/>
    <w:rsid w:val="00000997"/>
    <w:rsid w:val="00002FAF"/>
    <w:rsid w:val="00007F51"/>
    <w:rsid w:val="000112B9"/>
    <w:rsid w:val="00012522"/>
    <w:rsid w:val="00012723"/>
    <w:rsid w:val="000145FE"/>
    <w:rsid w:val="00014C59"/>
    <w:rsid w:val="00016FEB"/>
    <w:rsid w:val="00020065"/>
    <w:rsid w:val="000241A6"/>
    <w:rsid w:val="0002501A"/>
    <w:rsid w:val="0003592E"/>
    <w:rsid w:val="00040428"/>
    <w:rsid w:val="00042781"/>
    <w:rsid w:val="00042807"/>
    <w:rsid w:val="00044FB1"/>
    <w:rsid w:val="00046ECB"/>
    <w:rsid w:val="00047573"/>
    <w:rsid w:val="00050ED5"/>
    <w:rsid w:val="00053248"/>
    <w:rsid w:val="00054AEB"/>
    <w:rsid w:val="0005653D"/>
    <w:rsid w:val="000570DE"/>
    <w:rsid w:val="00057FD5"/>
    <w:rsid w:val="000612E3"/>
    <w:rsid w:val="00064613"/>
    <w:rsid w:val="00065BCD"/>
    <w:rsid w:val="00071D64"/>
    <w:rsid w:val="000740B3"/>
    <w:rsid w:val="00074E80"/>
    <w:rsid w:val="000751EC"/>
    <w:rsid w:val="00080263"/>
    <w:rsid w:val="00082A2A"/>
    <w:rsid w:val="00083388"/>
    <w:rsid w:val="00086797"/>
    <w:rsid w:val="00087FD7"/>
    <w:rsid w:val="00090444"/>
    <w:rsid w:val="0009108C"/>
    <w:rsid w:val="0009172E"/>
    <w:rsid w:val="000935BE"/>
    <w:rsid w:val="00095140"/>
    <w:rsid w:val="000956E8"/>
    <w:rsid w:val="000A2078"/>
    <w:rsid w:val="000A6953"/>
    <w:rsid w:val="000B3E30"/>
    <w:rsid w:val="000B5F6B"/>
    <w:rsid w:val="000B723B"/>
    <w:rsid w:val="000C3F21"/>
    <w:rsid w:val="000C7800"/>
    <w:rsid w:val="000D030A"/>
    <w:rsid w:val="000D4B53"/>
    <w:rsid w:val="000E1011"/>
    <w:rsid w:val="000E16AE"/>
    <w:rsid w:val="000E1AD2"/>
    <w:rsid w:val="000E1CBF"/>
    <w:rsid w:val="000E54D2"/>
    <w:rsid w:val="000E7AB5"/>
    <w:rsid w:val="000F116C"/>
    <w:rsid w:val="000F2980"/>
    <w:rsid w:val="00100B7A"/>
    <w:rsid w:val="00100E42"/>
    <w:rsid w:val="00100E78"/>
    <w:rsid w:val="00101EE7"/>
    <w:rsid w:val="0010363E"/>
    <w:rsid w:val="0010653D"/>
    <w:rsid w:val="0011257A"/>
    <w:rsid w:val="001147FF"/>
    <w:rsid w:val="0011550A"/>
    <w:rsid w:val="00117620"/>
    <w:rsid w:val="00117982"/>
    <w:rsid w:val="00120374"/>
    <w:rsid w:val="00121E79"/>
    <w:rsid w:val="00123B55"/>
    <w:rsid w:val="00123B92"/>
    <w:rsid w:val="00124F7D"/>
    <w:rsid w:val="0013009E"/>
    <w:rsid w:val="00136984"/>
    <w:rsid w:val="001379D5"/>
    <w:rsid w:val="00141897"/>
    <w:rsid w:val="00141B23"/>
    <w:rsid w:val="00142F8A"/>
    <w:rsid w:val="00144B20"/>
    <w:rsid w:val="001460A8"/>
    <w:rsid w:val="001463BE"/>
    <w:rsid w:val="001471EC"/>
    <w:rsid w:val="00150CD3"/>
    <w:rsid w:val="00150FE0"/>
    <w:rsid w:val="001527EC"/>
    <w:rsid w:val="001527F5"/>
    <w:rsid w:val="0015500A"/>
    <w:rsid w:val="0015767D"/>
    <w:rsid w:val="001626B6"/>
    <w:rsid w:val="00163DAE"/>
    <w:rsid w:val="0017031B"/>
    <w:rsid w:val="001750EC"/>
    <w:rsid w:val="0017545B"/>
    <w:rsid w:val="001820F4"/>
    <w:rsid w:val="00182B5F"/>
    <w:rsid w:val="00184125"/>
    <w:rsid w:val="00184413"/>
    <w:rsid w:val="001845AC"/>
    <w:rsid w:val="0018592C"/>
    <w:rsid w:val="00186B27"/>
    <w:rsid w:val="001871FD"/>
    <w:rsid w:val="001879C9"/>
    <w:rsid w:val="00190608"/>
    <w:rsid w:val="00193D30"/>
    <w:rsid w:val="00194E83"/>
    <w:rsid w:val="00195830"/>
    <w:rsid w:val="00196CC5"/>
    <w:rsid w:val="00197DD8"/>
    <w:rsid w:val="001A3F1F"/>
    <w:rsid w:val="001B302F"/>
    <w:rsid w:val="001B590D"/>
    <w:rsid w:val="001B61E3"/>
    <w:rsid w:val="001B68AE"/>
    <w:rsid w:val="001C194F"/>
    <w:rsid w:val="001C3069"/>
    <w:rsid w:val="001C6F0D"/>
    <w:rsid w:val="001C77C1"/>
    <w:rsid w:val="001D0D6E"/>
    <w:rsid w:val="001D11E9"/>
    <w:rsid w:val="001D55BE"/>
    <w:rsid w:val="001D670A"/>
    <w:rsid w:val="001D759A"/>
    <w:rsid w:val="001E059E"/>
    <w:rsid w:val="001E2E47"/>
    <w:rsid w:val="001E41B3"/>
    <w:rsid w:val="001E54D2"/>
    <w:rsid w:val="001E5E9C"/>
    <w:rsid w:val="001E6B1F"/>
    <w:rsid w:val="001E76B6"/>
    <w:rsid w:val="001F03F0"/>
    <w:rsid w:val="001F07BD"/>
    <w:rsid w:val="001F38B4"/>
    <w:rsid w:val="001F3FBD"/>
    <w:rsid w:val="001F4B5F"/>
    <w:rsid w:val="001F56A9"/>
    <w:rsid w:val="0020027B"/>
    <w:rsid w:val="002014E7"/>
    <w:rsid w:val="00202F66"/>
    <w:rsid w:val="00205478"/>
    <w:rsid w:val="00205542"/>
    <w:rsid w:val="00212F0C"/>
    <w:rsid w:val="00214022"/>
    <w:rsid w:val="0021593E"/>
    <w:rsid w:val="0022318E"/>
    <w:rsid w:val="00225D13"/>
    <w:rsid w:val="002306E3"/>
    <w:rsid w:val="00231C65"/>
    <w:rsid w:val="002333E8"/>
    <w:rsid w:val="00234749"/>
    <w:rsid w:val="0024005B"/>
    <w:rsid w:val="00243989"/>
    <w:rsid w:val="0025278A"/>
    <w:rsid w:val="00254DC4"/>
    <w:rsid w:val="00256181"/>
    <w:rsid w:val="0025639D"/>
    <w:rsid w:val="00257248"/>
    <w:rsid w:val="002604B6"/>
    <w:rsid w:val="00262C59"/>
    <w:rsid w:val="00262DBA"/>
    <w:rsid w:val="0027024E"/>
    <w:rsid w:val="0028051C"/>
    <w:rsid w:val="0028055E"/>
    <w:rsid w:val="00284C15"/>
    <w:rsid w:val="002872AF"/>
    <w:rsid w:val="002877FB"/>
    <w:rsid w:val="00290442"/>
    <w:rsid w:val="00290EFC"/>
    <w:rsid w:val="00295206"/>
    <w:rsid w:val="00295209"/>
    <w:rsid w:val="00295C97"/>
    <w:rsid w:val="002A1A67"/>
    <w:rsid w:val="002A2EFF"/>
    <w:rsid w:val="002A6469"/>
    <w:rsid w:val="002A6533"/>
    <w:rsid w:val="002A7461"/>
    <w:rsid w:val="002B4A51"/>
    <w:rsid w:val="002B5A8A"/>
    <w:rsid w:val="002C4136"/>
    <w:rsid w:val="002C6C89"/>
    <w:rsid w:val="002D15BD"/>
    <w:rsid w:val="002D15C7"/>
    <w:rsid w:val="002E467F"/>
    <w:rsid w:val="002E48B3"/>
    <w:rsid w:val="002F0021"/>
    <w:rsid w:val="002F7186"/>
    <w:rsid w:val="002F791E"/>
    <w:rsid w:val="00301753"/>
    <w:rsid w:val="003045F5"/>
    <w:rsid w:val="00307340"/>
    <w:rsid w:val="00307E6A"/>
    <w:rsid w:val="00311387"/>
    <w:rsid w:val="00314AF1"/>
    <w:rsid w:val="00314C1A"/>
    <w:rsid w:val="00316438"/>
    <w:rsid w:val="003206B5"/>
    <w:rsid w:val="00322DCE"/>
    <w:rsid w:val="00327B60"/>
    <w:rsid w:val="00332CFA"/>
    <w:rsid w:val="003334E4"/>
    <w:rsid w:val="00333E43"/>
    <w:rsid w:val="00336D9B"/>
    <w:rsid w:val="00340FFB"/>
    <w:rsid w:val="00341059"/>
    <w:rsid w:val="00341F89"/>
    <w:rsid w:val="0034325A"/>
    <w:rsid w:val="003443D5"/>
    <w:rsid w:val="00346580"/>
    <w:rsid w:val="00347609"/>
    <w:rsid w:val="0036231F"/>
    <w:rsid w:val="0036324F"/>
    <w:rsid w:val="00365277"/>
    <w:rsid w:val="00367E56"/>
    <w:rsid w:val="00371F38"/>
    <w:rsid w:val="00376941"/>
    <w:rsid w:val="00377DF3"/>
    <w:rsid w:val="00382DE2"/>
    <w:rsid w:val="00384B49"/>
    <w:rsid w:val="00390099"/>
    <w:rsid w:val="00390B43"/>
    <w:rsid w:val="00394200"/>
    <w:rsid w:val="00397217"/>
    <w:rsid w:val="003A2EF7"/>
    <w:rsid w:val="003A32AD"/>
    <w:rsid w:val="003A3AB6"/>
    <w:rsid w:val="003A48E3"/>
    <w:rsid w:val="003A7BC7"/>
    <w:rsid w:val="003B499B"/>
    <w:rsid w:val="003C53E1"/>
    <w:rsid w:val="003C575F"/>
    <w:rsid w:val="003C7C5E"/>
    <w:rsid w:val="003D2A84"/>
    <w:rsid w:val="003D3371"/>
    <w:rsid w:val="003D364E"/>
    <w:rsid w:val="003D4730"/>
    <w:rsid w:val="003E2F0A"/>
    <w:rsid w:val="003E3F42"/>
    <w:rsid w:val="003E7399"/>
    <w:rsid w:val="003F3710"/>
    <w:rsid w:val="003F3986"/>
    <w:rsid w:val="003F4B54"/>
    <w:rsid w:val="003F6358"/>
    <w:rsid w:val="003F795F"/>
    <w:rsid w:val="00403BCD"/>
    <w:rsid w:val="004043C9"/>
    <w:rsid w:val="004046DF"/>
    <w:rsid w:val="00407F4E"/>
    <w:rsid w:val="00410CEE"/>
    <w:rsid w:val="00412460"/>
    <w:rsid w:val="004155D8"/>
    <w:rsid w:val="00415B49"/>
    <w:rsid w:val="00426559"/>
    <w:rsid w:val="00433D06"/>
    <w:rsid w:val="004356FD"/>
    <w:rsid w:val="00441AC4"/>
    <w:rsid w:val="00445B6D"/>
    <w:rsid w:val="00446480"/>
    <w:rsid w:val="00446A00"/>
    <w:rsid w:val="00452C37"/>
    <w:rsid w:val="00461324"/>
    <w:rsid w:val="00461D47"/>
    <w:rsid w:val="00467504"/>
    <w:rsid w:val="00467636"/>
    <w:rsid w:val="00470A45"/>
    <w:rsid w:val="00473B5A"/>
    <w:rsid w:val="0047569B"/>
    <w:rsid w:val="00477F36"/>
    <w:rsid w:val="004809D4"/>
    <w:rsid w:val="004841A4"/>
    <w:rsid w:val="00485EC2"/>
    <w:rsid w:val="004944C7"/>
    <w:rsid w:val="004A5D5E"/>
    <w:rsid w:val="004A6529"/>
    <w:rsid w:val="004B04B0"/>
    <w:rsid w:val="004B22F8"/>
    <w:rsid w:val="004B4A02"/>
    <w:rsid w:val="004B4C40"/>
    <w:rsid w:val="004B60D4"/>
    <w:rsid w:val="004B7E7E"/>
    <w:rsid w:val="004B7F14"/>
    <w:rsid w:val="004C4064"/>
    <w:rsid w:val="004C450E"/>
    <w:rsid w:val="004C5BC4"/>
    <w:rsid w:val="004C5C9A"/>
    <w:rsid w:val="004C68B9"/>
    <w:rsid w:val="004C7105"/>
    <w:rsid w:val="004D2233"/>
    <w:rsid w:val="004D3E76"/>
    <w:rsid w:val="004D5933"/>
    <w:rsid w:val="004D6D00"/>
    <w:rsid w:val="004D74A2"/>
    <w:rsid w:val="004D795D"/>
    <w:rsid w:val="004E1834"/>
    <w:rsid w:val="004E1BB6"/>
    <w:rsid w:val="004E5CF1"/>
    <w:rsid w:val="004F0647"/>
    <w:rsid w:val="004F0EA0"/>
    <w:rsid w:val="004F2A70"/>
    <w:rsid w:val="004F2C39"/>
    <w:rsid w:val="004F5176"/>
    <w:rsid w:val="004F6E3C"/>
    <w:rsid w:val="00501070"/>
    <w:rsid w:val="00502D9E"/>
    <w:rsid w:val="00511510"/>
    <w:rsid w:val="005128F8"/>
    <w:rsid w:val="00512BEC"/>
    <w:rsid w:val="00521D91"/>
    <w:rsid w:val="00524F78"/>
    <w:rsid w:val="00524F97"/>
    <w:rsid w:val="00525158"/>
    <w:rsid w:val="005263B0"/>
    <w:rsid w:val="0052726B"/>
    <w:rsid w:val="00527F7C"/>
    <w:rsid w:val="00532C4D"/>
    <w:rsid w:val="0054147D"/>
    <w:rsid w:val="00541E39"/>
    <w:rsid w:val="005426EA"/>
    <w:rsid w:val="00543C23"/>
    <w:rsid w:val="00552066"/>
    <w:rsid w:val="00553FF3"/>
    <w:rsid w:val="00557598"/>
    <w:rsid w:val="00566FDB"/>
    <w:rsid w:val="00570164"/>
    <w:rsid w:val="005732E1"/>
    <w:rsid w:val="00573DC0"/>
    <w:rsid w:val="00581AE2"/>
    <w:rsid w:val="0058371D"/>
    <w:rsid w:val="0058412F"/>
    <w:rsid w:val="00586C29"/>
    <w:rsid w:val="0058725D"/>
    <w:rsid w:val="005906EF"/>
    <w:rsid w:val="005951AD"/>
    <w:rsid w:val="00595BAF"/>
    <w:rsid w:val="005962AD"/>
    <w:rsid w:val="005A0A03"/>
    <w:rsid w:val="005A2014"/>
    <w:rsid w:val="005A294E"/>
    <w:rsid w:val="005A4943"/>
    <w:rsid w:val="005A6BB3"/>
    <w:rsid w:val="005A6DE4"/>
    <w:rsid w:val="005A7BB5"/>
    <w:rsid w:val="005B1661"/>
    <w:rsid w:val="005B3752"/>
    <w:rsid w:val="005B39E9"/>
    <w:rsid w:val="005C3597"/>
    <w:rsid w:val="005C5BAD"/>
    <w:rsid w:val="005C658A"/>
    <w:rsid w:val="005C75BF"/>
    <w:rsid w:val="005C78C0"/>
    <w:rsid w:val="005D0B9A"/>
    <w:rsid w:val="005D28CC"/>
    <w:rsid w:val="005D3B5C"/>
    <w:rsid w:val="005D6E33"/>
    <w:rsid w:val="005D7559"/>
    <w:rsid w:val="005D76A6"/>
    <w:rsid w:val="005E1CF1"/>
    <w:rsid w:val="005F2FC4"/>
    <w:rsid w:val="00604B67"/>
    <w:rsid w:val="006069A3"/>
    <w:rsid w:val="00611CF0"/>
    <w:rsid w:val="00612E01"/>
    <w:rsid w:val="00614AA5"/>
    <w:rsid w:val="0062224D"/>
    <w:rsid w:val="006223FC"/>
    <w:rsid w:val="006226F6"/>
    <w:rsid w:val="00622E78"/>
    <w:rsid w:val="006304E8"/>
    <w:rsid w:val="00633FA1"/>
    <w:rsid w:val="00641E00"/>
    <w:rsid w:val="00643B85"/>
    <w:rsid w:val="006443B0"/>
    <w:rsid w:val="00651EF0"/>
    <w:rsid w:val="0065327B"/>
    <w:rsid w:val="00654C73"/>
    <w:rsid w:val="006572D3"/>
    <w:rsid w:val="00661816"/>
    <w:rsid w:val="00661F8D"/>
    <w:rsid w:val="006677BE"/>
    <w:rsid w:val="006707EE"/>
    <w:rsid w:val="00670AEF"/>
    <w:rsid w:val="00670AFD"/>
    <w:rsid w:val="00674BD5"/>
    <w:rsid w:val="00677DA9"/>
    <w:rsid w:val="00682165"/>
    <w:rsid w:val="006829FD"/>
    <w:rsid w:val="00691743"/>
    <w:rsid w:val="00692355"/>
    <w:rsid w:val="006A12F2"/>
    <w:rsid w:val="006A1AF8"/>
    <w:rsid w:val="006A6226"/>
    <w:rsid w:val="006A62E7"/>
    <w:rsid w:val="006A745E"/>
    <w:rsid w:val="006A76AB"/>
    <w:rsid w:val="006B322D"/>
    <w:rsid w:val="006B44C4"/>
    <w:rsid w:val="006B45AA"/>
    <w:rsid w:val="006C27EF"/>
    <w:rsid w:val="006C2942"/>
    <w:rsid w:val="006C2A5F"/>
    <w:rsid w:val="006C6C4C"/>
    <w:rsid w:val="006D1648"/>
    <w:rsid w:val="006D49C2"/>
    <w:rsid w:val="006D4CD3"/>
    <w:rsid w:val="006D757F"/>
    <w:rsid w:val="006E0F4B"/>
    <w:rsid w:val="006E387B"/>
    <w:rsid w:val="006E3E3C"/>
    <w:rsid w:val="006E4974"/>
    <w:rsid w:val="006E49AD"/>
    <w:rsid w:val="006E781E"/>
    <w:rsid w:val="006F1151"/>
    <w:rsid w:val="006F6EC4"/>
    <w:rsid w:val="006F74D0"/>
    <w:rsid w:val="006F7606"/>
    <w:rsid w:val="0070025F"/>
    <w:rsid w:val="00700713"/>
    <w:rsid w:val="00700A14"/>
    <w:rsid w:val="00701106"/>
    <w:rsid w:val="0070443B"/>
    <w:rsid w:val="00706DB2"/>
    <w:rsid w:val="00712AE9"/>
    <w:rsid w:val="00712BFB"/>
    <w:rsid w:val="0071354A"/>
    <w:rsid w:val="00714266"/>
    <w:rsid w:val="00717C25"/>
    <w:rsid w:val="00721762"/>
    <w:rsid w:val="007238C0"/>
    <w:rsid w:val="00724174"/>
    <w:rsid w:val="00724460"/>
    <w:rsid w:val="00724FE2"/>
    <w:rsid w:val="007278BC"/>
    <w:rsid w:val="00730176"/>
    <w:rsid w:val="0073268B"/>
    <w:rsid w:val="00733C2A"/>
    <w:rsid w:val="007357D5"/>
    <w:rsid w:val="00740FC3"/>
    <w:rsid w:val="007465E5"/>
    <w:rsid w:val="007473D5"/>
    <w:rsid w:val="00750CF9"/>
    <w:rsid w:val="007522F6"/>
    <w:rsid w:val="0075499F"/>
    <w:rsid w:val="00766A7B"/>
    <w:rsid w:val="00773AE7"/>
    <w:rsid w:val="007853A2"/>
    <w:rsid w:val="00786940"/>
    <w:rsid w:val="00786B05"/>
    <w:rsid w:val="00787E4A"/>
    <w:rsid w:val="007908BC"/>
    <w:rsid w:val="00791FC0"/>
    <w:rsid w:val="0079335E"/>
    <w:rsid w:val="00797732"/>
    <w:rsid w:val="007A073B"/>
    <w:rsid w:val="007A12D7"/>
    <w:rsid w:val="007A4B22"/>
    <w:rsid w:val="007A6F78"/>
    <w:rsid w:val="007B1B6E"/>
    <w:rsid w:val="007C09E8"/>
    <w:rsid w:val="007C1E5F"/>
    <w:rsid w:val="007C20F6"/>
    <w:rsid w:val="007C2F4A"/>
    <w:rsid w:val="007D04F6"/>
    <w:rsid w:val="007D1DB6"/>
    <w:rsid w:val="007D521F"/>
    <w:rsid w:val="007D5689"/>
    <w:rsid w:val="007D62CE"/>
    <w:rsid w:val="007D6A46"/>
    <w:rsid w:val="007E183E"/>
    <w:rsid w:val="007E2995"/>
    <w:rsid w:val="007E5CEB"/>
    <w:rsid w:val="007E6270"/>
    <w:rsid w:val="007F0611"/>
    <w:rsid w:val="007F1264"/>
    <w:rsid w:val="007F2451"/>
    <w:rsid w:val="007F2FDE"/>
    <w:rsid w:val="007F39EF"/>
    <w:rsid w:val="008027FF"/>
    <w:rsid w:val="008070AF"/>
    <w:rsid w:val="0080765C"/>
    <w:rsid w:val="00813AE7"/>
    <w:rsid w:val="008153E3"/>
    <w:rsid w:val="00815F5B"/>
    <w:rsid w:val="00827987"/>
    <w:rsid w:val="0083005E"/>
    <w:rsid w:val="0083089A"/>
    <w:rsid w:val="00831735"/>
    <w:rsid w:val="00831F00"/>
    <w:rsid w:val="008336C7"/>
    <w:rsid w:val="0083579C"/>
    <w:rsid w:val="00846849"/>
    <w:rsid w:val="008469D8"/>
    <w:rsid w:val="008472DE"/>
    <w:rsid w:val="00850D4F"/>
    <w:rsid w:val="008511C2"/>
    <w:rsid w:val="00854973"/>
    <w:rsid w:val="00856A24"/>
    <w:rsid w:val="00861BCF"/>
    <w:rsid w:val="00865989"/>
    <w:rsid w:val="0086638E"/>
    <w:rsid w:val="00871814"/>
    <w:rsid w:val="00875627"/>
    <w:rsid w:val="008771BB"/>
    <w:rsid w:val="00882FA8"/>
    <w:rsid w:val="00886B7E"/>
    <w:rsid w:val="00886E5D"/>
    <w:rsid w:val="00890213"/>
    <w:rsid w:val="008916CC"/>
    <w:rsid w:val="00893AF6"/>
    <w:rsid w:val="008A25C8"/>
    <w:rsid w:val="008A31F9"/>
    <w:rsid w:val="008A6E9C"/>
    <w:rsid w:val="008B03A8"/>
    <w:rsid w:val="008B18FA"/>
    <w:rsid w:val="008B1EE5"/>
    <w:rsid w:val="008B3194"/>
    <w:rsid w:val="008B4EDC"/>
    <w:rsid w:val="008B71A4"/>
    <w:rsid w:val="008C083E"/>
    <w:rsid w:val="008C33F1"/>
    <w:rsid w:val="008C3A39"/>
    <w:rsid w:val="008C50D0"/>
    <w:rsid w:val="008C5917"/>
    <w:rsid w:val="008C7B84"/>
    <w:rsid w:val="008D048A"/>
    <w:rsid w:val="008D2044"/>
    <w:rsid w:val="008D26C2"/>
    <w:rsid w:val="008D2D6E"/>
    <w:rsid w:val="008D51DF"/>
    <w:rsid w:val="008D59A3"/>
    <w:rsid w:val="008D74FD"/>
    <w:rsid w:val="008E0A86"/>
    <w:rsid w:val="008E1359"/>
    <w:rsid w:val="008E20A6"/>
    <w:rsid w:val="008E5D1E"/>
    <w:rsid w:val="008F0A69"/>
    <w:rsid w:val="008F2138"/>
    <w:rsid w:val="008F59F3"/>
    <w:rsid w:val="008F7D02"/>
    <w:rsid w:val="00900693"/>
    <w:rsid w:val="00903361"/>
    <w:rsid w:val="009038DC"/>
    <w:rsid w:val="00910D68"/>
    <w:rsid w:val="009114F9"/>
    <w:rsid w:val="00913C2C"/>
    <w:rsid w:val="009210E1"/>
    <w:rsid w:val="00923AC1"/>
    <w:rsid w:val="009248B5"/>
    <w:rsid w:val="00924AE6"/>
    <w:rsid w:val="00924F2B"/>
    <w:rsid w:val="00926C91"/>
    <w:rsid w:val="00932CC3"/>
    <w:rsid w:val="009361DF"/>
    <w:rsid w:val="00940AAE"/>
    <w:rsid w:val="00943722"/>
    <w:rsid w:val="00952FD3"/>
    <w:rsid w:val="00954127"/>
    <w:rsid w:val="00955182"/>
    <w:rsid w:val="00955E50"/>
    <w:rsid w:val="009612E8"/>
    <w:rsid w:val="009706A7"/>
    <w:rsid w:val="009768D4"/>
    <w:rsid w:val="00976B06"/>
    <w:rsid w:val="009828D7"/>
    <w:rsid w:val="00982AC4"/>
    <w:rsid w:val="00984381"/>
    <w:rsid w:val="009932E6"/>
    <w:rsid w:val="009A13A7"/>
    <w:rsid w:val="009A1790"/>
    <w:rsid w:val="009A5492"/>
    <w:rsid w:val="009A577B"/>
    <w:rsid w:val="009B0D74"/>
    <w:rsid w:val="009B53DA"/>
    <w:rsid w:val="009B742C"/>
    <w:rsid w:val="009C0D99"/>
    <w:rsid w:val="009C2FAE"/>
    <w:rsid w:val="009C5534"/>
    <w:rsid w:val="009C70A5"/>
    <w:rsid w:val="009D3B5C"/>
    <w:rsid w:val="009D6510"/>
    <w:rsid w:val="009D7251"/>
    <w:rsid w:val="009E165F"/>
    <w:rsid w:val="009F054C"/>
    <w:rsid w:val="009F3420"/>
    <w:rsid w:val="009F4A84"/>
    <w:rsid w:val="009F4F87"/>
    <w:rsid w:val="00A00DBE"/>
    <w:rsid w:val="00A00EA3"/>
    <w:rsid w:val="00A04600"/>
    <w:rsid w:val="00A04B34"/>
    <w:rsid w:val="00A070B2"/>
    <w:rsid w:val="00A169BC"/>
    <w:rsid w:val="00A175D1"/>
    <w:rsid w:val="00A30308"/>
    <w:rsid w:val="00A3272F"/>
    <w:rsid w:val="00A34952"/>
    <w:rsid w:val="00A4024A"/>
    <w:rsid w:val="00A4401B"/>
    <w:rsid w:val="00A47314"/>
    <w:rsid w:val="00A520E0"/>
    <w:rsid w:val="00A53E80"/>
    <w:rsid w:val="00A5612E"/>
    <w:rsid w:val="00A563C4"/>
    <w:rsid w:val="00A6021D"/>
    <w:rsid w:val="00A60748"/>
    <w:rsid w:val="00A64713"/>
    <w:rsid w:val="00A6793D"/>
    <w:rsid w:val="00A709D4"/>
    <w:rsid w:val="00A763B9"/>
    <w:rsid w:val="00A801C4"/>
    <w:rsid w:val="00A80260"/>
    <w:rsid w:val="00A80D44"/>
    <w:rsid w:val="00A83F09"/>
    <w:rsid w:val="00A8480B"/>
    <w:rsid w:val="00A91ECA"/>
    <w:rsid w:val="00AA2B48"/>
    <w:rsid w:val="00AA3177"/>
    <w:rsid w:val="00AA4847"/>
    <w:rsid w:val="00AA51A0"/>
    <w:rsid w:val="00AA5F3E"/>
    <w:rsid w:val="00AB0ACD"/>
    <w:rsid w:val="00AB5F5F"/>
    <w:rsid w:val="00AC036D"/>
    <w:rsid w:val="00AC112B"/>
    <w:rsid w:val="00AC17F1"/>
    <w:rsid w:val="00AC1D53"/>
    <w:rsid w:val="00AC37A7"/>
    <w:rsid w:val="00AD1767"/>
    <w:rsid w:val="00AD2FF1"/>
    <w:rsid w:val="00AD3239"/>
    <w:rsid w:val="00AD3B4D"/>
    <w:rsid w:val="00AE05DE"/>
    <w:rsid w:val="00AE4406"/>
    <w:rsid w:val="00AF2180"/>
    <w:rsid w:val="00AF312A"/>
    <w:rsid w:val="00AF3654"/>
    <w:rsid w:val="00AF6510"/>
    <w:rsid w:val="00AF6678"/>
    <w:rsid w:val="00AF7D03"/>
    <w:rsid w:val="00B01CD0"/>
    <w:rsid w:val="00B029CC"/>
    <w:rsid w:val="00B04841"/>
    <w:rsid w:val="00B05721"/>
    <w:rsid w:val="00B07AED"/>
    <w:rsid w:val="00B13350"/>
    <w:rsid w:val="00B13F7E"/>
    <w:rsid w:val="00B15E8E"/>
    <w:rsid w:val="00B175EE"/>
    <w:rsid w:val="00B20466"/>
    <w:rsid w:val="00B21E0F"/>
    <w:rsid w:val="00B26F83"/>
    <w:rsid w:val="00B27073"/>
    <w:rsid w:val="00B35907"/>
    <w:rsid w:val="00B41230"/>
    <w:rsid w:val="00B41A7A"/>
    <w:rsid w:val="00B428C9"/>
    <w:rsid w:val="00B44075"/>
    <w:rsid w:val="00B531ED"/>
    <w:rsid w:val="00B53BA8"/>
    <w:rsid w:val="00B545D4"/>
    <w:rsid w:val="00B54C30"/>
    <w:rsid w:val="00B55B6E"/>
    <w:rsid w:val="00B55BA4"/>
    <w:rsid w:val="00B563AE"/>
    <w:rsid w:val="00B649C3"/>
    <w:rsid w:val="00B707B9"/>
    <w:rsid w:val="00B71572"/>
    <w:rsid w:val="00B716D4"/>
    <w:rsid w:val="00B801BF"/>
    <w:rsid w:val="00B809EA"/>
    <w:rsid w:val="00B81B65"/>
    <w:rsid w:val="00B84740"/>
    <w:rsid w:val="00B85272"/>
    <w:rsid w:val="00B87A73"/>
    <w:rsid w:val="00B91A12"/>
    <w:rsid w:val="00B92007"/>
    <w:rsid w:val="00B93915"/>
    <w:rsid w:val="00B94718"/>
    <w:rsid w:val="00B96FAB"/>
    <w:rsid w:val="00B977FE"/>
    <w:rsid w:val="00BA0B95"/>
    <w:rsid w:val="00BA32F2"/>
    <w:rsid w:val="00BA3A2C"/>
    <w:rsid w:val="00BA3CD0"/>
    <w:rsid w:val="00BA477A"/>
    <w:rsid w:val="00BA7537"/>
    <w:rsid w:val="00BB6C99"/>
    <w:rsid w:val="00BB7D92"/>
    <w:rsid w:val="00BC08F6"/>
    <w:rsid w:val="00BC62DC"/>
    <w:rsid w:val="00BC7329"/>
    <w:rsid w:val="00BD08EF"/>
    <w:rsid w:val="00BD0DB6"/>
    <w:rsid w:val="00BD297C"/>
    <w:rsid w:val="00BD2F59"/>
    <w:rsid w:val="00BD6880"/>
    <w:rsid w:val="00BD6B23"/>
    <w:rsid w:val="00BD6DF4"/>
    <w:rsid w:val="00BE1CC6"/>
    <w:rsid w:val="00BE229C"/>
    <w:rsid w:val="00BE237D"/>
    <w:rsid w:val="00BE341C"/>
    <w:rsid w:val="00BE4434"/>
    <w:rsid w:val="00BE55C9"/>
    <w:rsid w:val="00BE5A33"/>
    <w:rsid w:val="00BE672A"/>
    <w:rsid w:val="00BF078D"/>
    <w:rsid w:val="00BF099D"/>
    <w:rsid w:val="00BF1495"/>
    <w:rsid w:val="00BF3471"/>
    <w:rsid w:val="00BF4889"/>
    <w:rsid w:val="00BF71CC"/>
    <w:rsid w:val="00BF78FB"/>
    <w:rsid w:val="00C04615"/>
    <w:rsid w:val="00C05038"/>
    <w:rsid w:val="00C0668D"/>
    <w:rsid w:val="00C06DA4"/>
    <w:rsid w:val="00C149F1"/>
    <w:rsid w:val="00C15851"/>
    <w:rsid w:val="00C1626A"/>
    <w:rsid w:val="00C17534"/>
    <w:rsid w:val="00C17E0A"/>
    <w:rsid w:val="00C217AC"/>
    <w:rsid w:val="00C2634C"/>
    <w:rsid w:val="00C27904"/>
    <w:rsid w:val="00C3613E"/>
    <w:rsid w:val="00C377D5"/>
    <w:rsid w:val="00C404DD"/>
    <w:rsid w:val="00C40CE8"/>
    <w:rsid w:val="00C4183A"/>
    <w:rsid w:val="00C42D0E"/>
    <w:rsid w:val="00C4336B"/>
    <w:rsid w:val="00C4671D"/>
    <w:rsid w:val="00C47D56"/>
    <w:rsid w:val="00C47FFC"/>
    <w:rsid w:val="00C5038E"/>
    <w:rsid w:val="00C54137"/>
    <w:rsid w:val="00C5489A"/>
    <w:rsid w:val="00C56D6B"/>
    <w:rsid w:val="00C630CB"/>
    <w:rsid w:val="00C7127C"/>
    <w:rsid w:val="00C761DC"/>
    <w:rsid w:val="00C816C4"/>
    <w:rsid w:val="00C82305"/>
    <w:rsid w:val="00C82A58"/>
    <w:rsid w:val="00C82F8C"/>
    <w:rsid w:val="00C84202"/>
    <w:rsid w:val="00C84DBB"/>
    <w:rsid w:val="00C865EB"/>
    <w:rsid w:val="00C875C8"/>
    <w:rsid w:val="00C87985"/>
    <w:rsid w:val="00C92A78"/>
    <w:rsid w:val="00C94782"/>
    <w:rsid w:val="00CA0356"/>
    <w:rsid w:val="00CA0AAD"/>
    <w:rsid w:val="00CA47FB"/>
    <w:rsid w:val="00CA7F3B"/>
    <w:rsid w:val="00CB18C4"/>
    <w:rsid w:val="00CB34FE"/>
    <w:rsid w:val="00CB4766"/>
    <w:rsid w:val="00CB5E27"/>
    <w:rsid w:val="00CB5F9E"/>
    <w:rsid w:val="00CC0BAE"/>
    <w:rsid w:val="00CC0C39"/>
    <w:rsid w:val="00CC3935"/>
    <w:rsid w:val="00CC67CD"/>
    <w:rsid w:val="00CC7C8C"/>
    <w:rsid w:val="00CD66F8"/>
    <w:rsid w:val="00CD7A0C"/>
    <w:rsid w:val="00CE2D1F"/>
    <w:rsid w:val="00CE3975"/>
    <w:rsid w:val="00CE7904"/>
    <w:rsid w:val="00CE7B2F"/>
    <w:rsid w:val="00CE7BD5"/>
    <w:rsid w:val="00CE7EAD"/>
    <w:rsid w:val="00CF45B5"/>
    <w:rsid w:val="00D03A5C"/>
    <w:rsid w:val="00D07E6D"/>
    <w:rsid w:val="00D1228F"/>
    <w:rsid w:val="00D149AB"/>
    <w:rsid w:val="00D16999"/>
    <w:rsid w:val="00D23125"/>
    <w:rsid w:val="00D234F2"/>
    <w:rsid w:val="00D23749"/>
    <w:rsid w:val="00D24C19"/>
    <w:rsid w:val="00D26963"/>
    <w:rsid w:val="00D33186"/>
    <w:rsid w:val="00D3480B"/>
    <w:rsid w:val="00D4627B"/>
    <w:rsid w:val="00D5480D"/>
    <w:rsid w:val="00D56FB6"/>
    <w:rsid w:val="00D5799F"/>
    <w:rsid w:val="00D611D9"/>
    <w:rsid w:val="00D64036"/>
    <w:rsid w:val="00D64A33"/>
    <w:rsid w:val="00D702BB"/>
    <w:rsid w:val="00D7128E"/>
    <w:rsid w:val="00D7195F"/>
    <w:rsid w:val="00D762C4"/>
    <w:rsid w:val="00D76D7C"/>
    <w:rsid w:val="00D85173"/>
    <w:rsid w:val="00D8571E"/>
    <w:rsid w:val="00D8716F"/>
    <w:rsid w:val="00D929E0"/>
    <w:rsid w:val="00D95CAE"/>
    <w:rsid w:val="00D95E3C"/>
    <w:rsid w:val="00DA03A8"/>
    <w:rsid w:val="00DA525E"/>
    <w:rsid w:val="00DA61AF"/>
    <w:rsid w:val="00DB0FA3"/>
    <w:rsid w:val="00DB23DA"/>
    <w:rsid w:val="00DB27D3"/>
    <w:rsid w:val="00DB306B"/>
    <w:rsid w:val="00DB4B5F"/>
    <w:rsid w:val="00DB5C39"/>
    <w:rsid w:val="00DB62F4"/>
    <w:rsid w:val="00DB694C"/>
    <w:rsid w:val="00DC0D83"/>
    <w:rsid w:val="00DC292E"/>
    <w:rsid w:val="00DC3957"/>
    <w:rsid w:val="00DC3E54"/>
    <w:rsid w:val="00DC6E26"/>
    <w:rsid w:val="00DD0D4C"/>
    <w:rsid w:val="00DD0E6C"/>
    <w:rsid w:val="00DD0EF3"/>
    <w:rsid w:val="00DD336E"/>
    <w:rsid w:val="00DD38F1"/>
    <w:rsid w:val="00DD7FBF"/>
    <w:rsid w:val="00DE046C"/>
    <w:rsid w:val="00DE0553"/>
    <w:rsid w:val="00DE5A96"/>
    <w:rsid w:val="00DF07EF"/>
    <w:rsid w:val="00DF41FD"/>
    <w:rsid w:val="00DF463E"/>
    <w:rsid w:val="00DF4DFF"/>
    <w:rsid w:val="00E041FC"/>
    <w:rsid w:val="00E1044C"/>
    <w:rsid w:val="00E1131E"/>
    <w:rsid w:val="00E11840"/>
    <w:rsid w:val="00E25D48"/>
    <w:rsid w:val="00E34FBF"/>
    <w:rsid w:val="00E37650"/>
    <w:rsid w:val="00E3798E"/>
    <w:rsid w:val="00E4308D"/>
    <w:rsid w:val="00E44AEE"/>
    <w:rsid w:val="00E453B6"/>
    <w:rsid w:val="00E46978"/>
    <w:rsid w:val="00E56B20"/>
    <w:rsid w:val="00E6030E"/>
    <w:rsid w:val="00E62EAD"/>
    <w:rsid w:val="00E63E2A"/>
    <w:rsid w:val="00E76A90"/>
    <w:rsid w:val="00E77E12"/>
    <w:rsid w:val="00E810D3"/>
    <w:rsid w:val="00E831B8"/>
    <w:rsid w:val="00E86A09"/>
    <w:rsid w:val="00E90F5D"/>
    <w:rsid w:val="00E94B1C"/>
    <w:rsid w:val="00E95CA0"/>
    <w:rsid w:val="00E9619C"/>
    <w:rsid w:val="00EA0610"/>
    <w:rsid w:val="00EA2402"/>
    <w:rsid w:val="00EA4854"/>
    <w:rsid w:val="00EA7D6D"/>
    <w:rsid w:val="00EB0116"/>
    <w:rsid w:val="00EB1E3C"/>
    <w:rsid w:val="00EB279A"/>
    <w:rsid w:val="00EB5A43"/>
    <w:rsid w:val="00EC42F5"/>
    <w:rsid w:val="00EC72A9"/>
    <w:rsid w:val="00EC7568"/>
    <w:rsid w:val="00EC764D"/>
    <w:rsid w:val="00ED61B3"/>
    <w:rsid w:val="00EE02C1"/>
    <w:rsid w:val="00EE16F9"/>
    <w:rsid w:val="00EE35A9"/>
    <w:rsid w:val="00EE6BBE"/>
    <w:rsid w:val="00EE79EA"/>
    <w:rsid w:val="00EF06AD"/>
    <w:rsid w:val="00EF0E70"/>
    <w:rsid w:val="00EF2761"/>
    <w:rsid w:val="00EF67AC"/>
    <w:rsid w:val="00F02154"/>
    <w:rsid w:val="00F04D2D"/>
    <w:rsid w:val="00F0598B"/>
    <w:rsid w:val="00F064AA"/>
    <w:rsid w:val="00F07B7D"/>
    <w:rsid w:val="00F100ED"/>
    <w:rsid w:val="00F154CE"/>
    <w:rsid w:val="00F157B0"/>
    <w:rsid w:val="00F15851"/>
    <w:rsid w:val="00F2733B"/>
    <w:rsid w:val="00F33659"/>
    <w:rsid w:val="00F3448B"/>
    <w:rsid w:val="00F426F8"/>
    <w:rsid w:val="00F4294E"/>
    <w:rsid w:val="00F44F4F"/>
    <w:rsid w:val="00F44F55"/>
    <w:rsid w:val="00F5064D"/>
    <w:rsid w:val="00F508AC"/>
    <w:rsid w:val="00F5337F"/>
    <w:rsid w:val="00F5585C"/>
    <w:rsid w:val="00F60364"/>
    <w:rsid w:val="00F60C05"/>
    <w:rsid w:val="00F65E0D"/>
    <w:rsid w:val="00F6640E"/>
    <w:rsid w:val="00F66658"/>
    <w:rsid w:val="00F66B5E"/>
    <w:rsid w:val="00F74A26"/>
    <w:rsid w:val="00F7631B"/>
    <w:rsid w:val="00F7677E"/>
    <w:rsid w:val="00F77F78"/>
    <w:rsid w:val="00F80690"/>
    <w:rsid w:val="00F82AF1"/>
    <w:rsid w:val="00F84097"/>
    <w:rsid w:val="00F90FF0"/>
    <w:rsid w:val="00F91162"/>
    <w:rsid w:val="00F9284E"/>
    <w:rsid w:val="00F94D80"/>
    <w:rsid w:val="00F95460"/>
    <w:rsid w:val="00FA0912"/>
    <w:rsid w:val="00FA1F8C"/>
    <w:rsid w:val="00FA26FD"/>
    <w:rsid w:val="00FB1329"/>
    <w:rsid w:val="00FB1933"/>
    <w:rsid w:val="00FB1E53"/>
    <w:rsid w:val="00FB3688"/>
    <w:rsid w:val="00FB4757"/>
    <w:rsid w:val="00FB576A"/>
    <w:rsid w:val="00FB592E"/>
    <w:rsid w:val="00FB703C"/>
    <w:rsid w:val="00FB7697"/>
    <w:rsid w:val="00FC0870"/>
    <w:rsid w:val="00FC232A"/>
    <w:rsid w:val="00FC5F11"/>
    <w:rsid w:val="00FC7750"/>
    <w:rsid w:val="00FC7BC4"/>
    <w:rsid w:val="00FD0BD6"/>
    <w:rsid w:val="00FD7A19"/>
    <w:rsid w:val="00FE110C"/>
    <w:rsid w:val="00FE18B2"/>
    <w:rsid w:val="00FE1D28"/>
    <w:rsid w:val="00FE22A7"/>
    <w:rsid w:val="00FE7E79"/>
    <w:rsid w:val="00FF2DFC"/>
    <w:rsid w:val="00FF4078"/>
    <w:rsid w:val="00FF5693"/>
    <w:rsid w:val="00FF5E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AFDA1"/>
  <w15:docId w15:val="{B867A102-C60F-4808-9564-CAB06DB4E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8"/>
    </w:rPr>
  </w:style>
  <w:style w:type="paragraph" w:styleId="Ttulo1">
    <w:name w:val="heading 1"/>
    <w:next w:val="Normal"/>
    <w:link w:val="Ttulo1Char"/>
    <w:uiPriority w:val="9"/>
    <w:qFormat/>
    <w:pPr>
      <w:keepNext/>
      <w:jc w:val="both"/>
      <w:outlineLvl w:val="0"/>
    </w:pPr>
    <w:rPr>
      <w:b/>
      <w:sz w:val="26"/>
    </w:rPr>
  </w:style>
  <w:style w:type="paragraph" w:styleId="Ttulo2">
    <w:name w:val="heading 2"/>
    <w:basedOn w:val="Normal"/>
    <w:next w:val="Normal"/>
    <w:link w:val="Ttulo2Char"/>
    <w:qFormat/>
    <w:pPr>
      <w:keepNext/>
      <w:keepLines/>
      <w:spacing w:before="200"/>
      <w:outlineLvl w:val="1"/>
    </w:pPr>
    <w:rPr>
      <w:b/>
      <w:color w:val="4F81BD"/>
      <w:sz w:val="26"/>
    </w:rPr>
  </w:style>
  <w:style w:type="paragraph" w:styleId="Ttulo3">
    <w:name w:val="heading 3"/>
    <w:basedOn w:val="Normal"/>
    <w:next w:val="Normal"/>
    <w:link w:val="Ttulo3Char"/>
    <w:uiPriority w:val="9"/>
    <w:qFormat/>
    <w:pPr>
      <w:keepNext/>
      <w:keepLines/>
      <w:spacing w:before="200"/>
      <w:outlineLvl w:val="2"/>
    </w:pPr>
    <w:rPr>
      <w:b/>
      <w:color w:val="4F81BD"/>
      <w:sz w:val="20"/>
    </w:rPr>
  </w:style>
  <w:style w:type="paragraph" w:styleId="Ttulo4">
    <w:name w:val="heading 4"/>
    <w:next w:val="Normal"/>
    <w:link w:val="Ttulo4Char"/>
    <w:qFormat/>
    <w:pPr>
      <w:keepNext/>
      <w:jc w:val="center"/>
      <w:outlineLvl w:val="3"/>
    </w:pPr>
    <w:rPr>
      <w:b/>
    </w:rPr>
  </w:style>
  <w:style w:type="paragraph" w:styleId="Ttulo5">
    <w:name w:val="heading 5"/>
    <w:basedOn w:val="Normal"/>
    <w:next w:val="Normal"/>
    <w:link w:val="Ttulo5Char"/>
    <w:uiPriority w:val="9"/>
    <w:qFormat/>
    <w:pPr>
      <w:keepNext/>
      <w:keepLines/>
      <w:spacing w:before="200"/>
      <w:outlineLvl w:val="4"/>
    </w:pPr>
    <w:rPr>
      <w:color w:val="243F60"/>
      <w:sz w:val="20"/>
    </w:rPr>
  </w:style>
  <w:style w:type="paragraph" w:styleId="Ttulo6">
    <w:name w:val="heading 6"/>
    <w:basedOn w:val="Normal"/>
    <w:next w:val="Normal"/>
    <w:link w:val="Ttulo6Char"/>
    <w:uiPriority w:val="9"/>
    <w:qFormat/>
    <w:pPr>
      <w:keepNext/>
      <w:keepLines/>
      <w:spacing w:before="200"/>
      <w:outlineLvl w:val="5"/>
    </w:pPr>
    <w:rPr>
      <w:i/>
      <w:color w:val="243F60"/>
      <w:sz w:val="20"/>
    </w:rPr>
  </w:style>
  <w:style w:type="paragraph" w:styleId="Ttulo7">
    <w:name w:val="heading 7"/>
    <w:basedOn w:val="Normal"/>
    <w:next w:val="Normal"/>
    <w:link w:val="Ttulo7Char"/>
    <w:uiPriority w:val="9"/>
    <w:qFormat/>
    <w:pPr>
      <w:keepNext/>
      <w:keepLines/>
      <w:spacing w:before="200"/>
      <w:outlineLvl w:val="6"/>
    </w:pPr>
    <w:rPr>
      <w:i/>
      <w:color w:val="404040"/>
      <w:sz w:val="20"/>
    </w:rPr>
  </w:style>
  <w:style w:type="paragraph" w:styleId="Ttulo8">
    <w:name w:val="heading 8"/>
    <w:basedOn w:val="Normal"/>
    <w:next w:val="Normal"/>
    <w:link w:val="Ttulo8Char"/>
    <w:uiPriority w:val="9"/>
    <w:qFormat/>
    <w:pPr>
      <w:keepNext/>
      <w:keepLines/>
      <w:spacing w:before="200"/>
      <w:outlineLvl w:val="7"/>
    </w:pPr>
    <w:rPr>
      <w:color w:val="404040"/>
      <w:sz w:val="20"/>
    </w:rPr>
  </w:style>
  <w:style w:type="paragraph" w:styleId="Ttulo9">
    <w:name w:val="heading 9"/>
    <w:basedOn w:val="Normal"/>
    <w:next w:val="Normal"/>
    <w:link w:val="Ttulo9Char"/>
    <w:uiPriority w:val="9"/>
    <w:qFormat/>
    <w:pPr>
      <w:keepNext/>
      <w:keepLines/>
      <w:spacing w:before="200"/>
      <w:outlineLvl w:val="8"/>
    </w:pPr>
    <w:rPr>
      <w:i/>
      <w:color w:val="404040"/>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2Char">
    <w:name w:val="Heading 2 Char"/>
    <w:basedOn w:val="Fontepargpadro"/>
    <w:uiPriority w:val="9"/>
    <w:rPr>
      <w:rFonts w:ascii="Arial" w:eastAsia="Arial" w:hAnsi="Arial" w:cs="Arial"/>
      <w:sz w:val="34"/>
    </w:rPr>
  </w:style>
  <w:style w:type="character" w:customStyle="1" w:styleId="Heading3Char">
    <w:name w:val="Heading 3 Char"/>
    <w:basedOn w:val="Fontepargpadro"/>
    <w:uiPriority w:val="9"/>
    <w:rPr>
      <w:rFonts w:ascii="Arial" w:eastAsia="Arial" w:hAnsi="Arial" w:cs="Arial"/>
      <w:sz w:val="30"/>
      <w:szCs w:val="30"/>
    </w:rPr>
  </w:style>
  <w:style w:type="character" w:customStyle="1" w:styleId="Heading5Char">
    <w:name w:val="Heading 5 Char"/>
    <w:basedOn w:val="Fontepargpadro"/>
    <w:uiPriority w:val="9"/>
    <w:rPr>
      <w:rFonts w:ascii="Arial" w:eastAsia="Arial" w:hAnsi="Arial" w:cs="Arial"/>
      <w:b/>
      <w:bCs/>
      <w:sz w:val="24"/>
      <w:szCs w:val="24"/>
    </w:rPr>
  </w:style>
  <w:style w:type="character" w:customStyle="1" w:styleId="Heading6Char">
    <w:name w:val="Heading 6 Char"/>
    <w:basedOn w:val="Fontepargpadro"/>
    <w:uiPriority w:val="9"/>
    <w:rPr>
      <w:rFonts w:ascii="Arial" w:eastAsia="Arial" w:hAnsi="Arial" w:cs="Arial"/>
      <w:b/>
      <w:bCs/>
      <w:sz w:val="22"/>
      <w:szCs w:val="22"/>
    </w:rPr>
  </w:style>
  <w:style w:type="character" w:customStyle="1" w:styleId="Heading7Char">
    <w:name w:val="Heading 7 Char"/>
    <w:basedOn w:val="Fontepargpadro"/>
    <w:uiPriority w:val="9"/>
    <w:rPr>
      <w:rFonts w:ascii="Arial" w:eastAsia="Arial" w:hAnsi="Arial" w:cs="Arial"/>
      <w:b/>
      <w:bCs/>
      <w:i/>
      <w:iCs/>
      <w:sz w:val="22"/>
      <w:szCs w:val="22"/>
    </w:rPr>
  </w:style>
  <w:style w:type="character" w:customStyle="1" w:styleId="Heading8Char">
    <w:name w:val="Heading 8 Char"/>
    <w:basedOn w:val="Fontepargpadro"/>
    <w:uiPriority w:val="9"/>
    <w:rPr>
      <w:rFonts w:ascii="Arial" w:eastAsia="Arial" w:hAnsi="Arial" w:cs="Arial"/>
      <w:i/>
      <w:iCs/>
      <w:sz w:val="22"/>
      <w:szCs w:val="22"/>
    </w:rPr>
  </w:style>
  <w:style w:type="character" w:customStyle="1" w:styleId="Heading9Char">
    <w:name w:val="Heading 9 Char"/>
    <w:basedOn w:val="Fontepargpadro"/>
    <w:uiPriority w:val="9"/>
    <w:rPr>
      <w:rFonts w:ascii="Arial" w:eastAsia="Arial" w:hAnsi="Arial" w:cs="Arial"/>
      <w:i/>
      <w:iCs/>
      <w:sz w:val="21"/>
      <w:szCs w:val="21"/>
    </w:rPr>
  </w:style>
  <w:style w:type="character" w:customStyle="1" w:styleId="TitleChar">
    <w:name w:val="Title Char"/>
    <w:basedOn w:val="Fontepargpadro"/>
    <w:uiPriority w:val="10"/>
    <w:rPr>
      <w:sz w:val="48"/>
      <w:szCs w:val="48"/>
    </w:rPr>
  </w:style>
  <w:style w:type="character" w:customStyle="1" w:styleId="SubtitleChar">
    <w:name w:val="Subtitle Char"/>
    <w:basedOn w:val="Fontepargpadro"/>
    <w:uiPriority w:val="11"/>
    <w:rPr>
      <w:sz w:val="24"/>
      <w:szCs w:val="24"/>
    </w:rPr>
  </w:style>
  <w:style w:type="character" w:customStyle="1" w:styleId="QuoteChar">
    <w:name w:val="Quote Char"/>
    <w:link w:val="Citao1"/>
    <w:rPr>
      <w:i/>
    </w:rPr>
  </w:style>
  <w:style w:type="character" w:customStyle="1" w:styleId="IntenseQuoteChar">
    <w:name w:val="Intense Quote Char"/>
    <w:uiPriority w:val="30"/>
    <w:rPr>
      <w:i/>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character" w:customStyle="1" w:styleId="CaptionChar">
    <w:name w:val="Caption Char"/>
    <w:uiPriority w:val="99"/>
  </w:style>
  <w:style w:type="table" w:customStyle="1" w:styleId="TableGridLight">
    <w:name w:val="Table Grid Light"/>
    <w:basedOn w:val="Tabe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ela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ela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ela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ela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ela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eladeGrade2">
    <w:name w:val="Grid Table 2"/>
    <w:basedOn w:val="Tabe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ela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ela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ela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ela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ela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deGrade3">
    <w:name w:val="Grid Table 3"/>
    <w:basedOn w:val="Tabe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ela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ela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ela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ela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ela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deGrade4">
    <w:name w:val="Grid Table 4"/>
    <w:basedOn w:val="Tabela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ela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ela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ela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ela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ela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deGrade5Escura">
    <w:name w:val="Grid Table 5 Dark"/>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eladeGrade6Colorida">
    <w:name w:val="Grid Table 6 Colorful"/>
    <w:basedOn w:val="Tabela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ela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ela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ela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ela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ela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eladeGrade7Colorida">
    <w:name w:val="Grid Table 7 Colorful"/>
    <w:basedOn w:val="Tabela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ela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ela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ela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ela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ela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eladeLista1Clara">
    <w:name w:val="List Table 1 Light"/>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eladeLista2">
    <w:name w:val="List Table 2"/>
    <w:basedOn w:val="Tabela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ela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ela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ela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ela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ela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adeLista3">
    <w:name w:val="List Table 3"/>
    <w:basedOn w:val="Tabe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ela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ela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ela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ela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ela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eladeLista4">
    <w:name w:val="List Table 4"/>
    <w:basedOn w:val="Tabe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ela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ela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ela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ela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ela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adeLista5Escura">
    <w:name w:val="List Table 5 Dark"/>
    <w:basedOn w:val="Tabela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ela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ela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ela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ela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ela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eladeLista6Colorida">
    <w:name w:val="List Table 6 Colorful"/>
    <w:basedOn w:val="Tabela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ela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ela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ela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ela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ela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eladeLista7Colorida">
    <w:name w:val="List Table 7 Colorful"/>
    <w:basedOn w:val="Tabela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ela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ela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ela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ela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ela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ela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elanormal"/>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elanormal"/>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elanormal"/>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elanormal"/>
    <w:uiPriority w:val="99"/>
    <w:rPr>
      <w:color w:val="40404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elanormal"/>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ela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elanormal"/>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elanormal"/>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elanormal"/>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elanormal"/>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elanormal"/>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ela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ela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ela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ela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ela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ela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nhideWhenUsed/>
    <w:rPr>
      <w:color w:val="0563C1" w:themeColor="hyperlink"/>
      <w:u w:val="single"/>
    </w:rPr>
  </w:style>
  <w:style w:type="character" w:customStyle="1" w:styleId="EndnoteTextChar">
    <w:name w:val="Endnote Text Char"/>
    <w:uiPriority w:val="99"/>
    <w:rPr>
      <w:sz w:val="20"/>
    </w:rPr>
  </w:style>
  <w:style w:type="character" w:styleId="Refdenotadefim">
    <w:name w:val="endnote reference"/>
    <w:basedOn w:val="Fontepargpadro"/>
    <w:uiPriority w:val="99"/>
    <w:semiHidden/>
    <w:unhideWhenUsed/>
    <w:rPr>
      <w:vertAlign w:val="superscript"/>
    </w:rPr>
  </w:style>
  <w:style w:type="paragraph" w:styleId="Sumrio1">
    <w:name w:val="toc 1"/>
    <w:basedOn w:val="Normal"/>
    <w:next w:val="Normal"/>
    <w:uiPriority w:val="39"/>
    <w:unhideWhenUsed/>
    <w:pPr>
      <w:spacing w:after="57"/>
    </w:pPr>
  </w:style>
  <w:style w:type="paragraph" w:styleId="Sumrio2">
    <w:name w:val="toc 2"/>
    <w:basedOn w:val="Normal"/>
    <w:next w:val="Normal"/>
    <w:uiPriority w:val="39"/>
    <w:unhideWhenUsed/>
    <w:pPr>
      <w:spacing w:after="57"/>
      <w:ind w:left="283"/>
    </w:pPr>
  </w:style>
  <w:style w:type="paragraph" w:styleId="Sumrio3">
    <w:name w:val="toc 3"/>
    <w:basedOn w:val="Normal"/>
    <w:next w:val="Normal"/>
    <w:uiPriority w:val="39"/>
    <w:unhideWhenUsed/>
    <w:pPr>
      <w:spacing w:after="57"/>
      <w:ind w:left="567"/>
    </w:pPr>
  </w:style>
  <w:style w:type="paragraph" w:styleId="Sumrio4">
    <w:name w:val="toc 4"/>
    <w:basedOn w:val="Normal"/>
    <w:next w:val="Normal"/>
    <w:uiPriority w:val="39"/>
    <w:unhideWhenUsed/>
    <w:pPr>
      <w:spacing w:after="57"/>
      <w:ind w:left="850"/>
    </w:pPr>
  </w:style>
  <w:style w:type="paragraph" w:styleId="Sumrio5">
    <w:name w:val="toc 5"/>
    <w:basedOn w:val="Normal"/>
    <w:next w:val="Normal"/>
    <w:uiPriority w:val="39"/>
    <w:unhideWhenUsed/>
    <w:pPr>
      <w:spacing w:after="57"/>
      <w:ind w:left="1134"/>
    </w:pPr>
  </w:style>
  <w:style w:type="paragraph" w:styleId="Sumrio6">
    <w:name w:val="toc 6"/>
    <w:basedOn w:val="Normal"/>
    <w:next w:val="Normal"/>
    <w:uiPriority w:val="39"/>
    <w:unhideWhenUsed/>
    <w:pPr>
      <w:spacing w:after="57"/>
      <w:ind w:left="1417"/>
    </w:pPr>
  </w:style>
  <w:style w:type="paragraph" w:styleId="Sumrio7">
    <w:name w:val="toc 7"/>
    <w:basedOn w:val="Normal"/>
    <w:next w:val="Normal"/>
    <w:uiPriority w:val="39"/>
    <w:unhideWhenUsed/>
    <w:pPr>
      <w:spacing w:after="57"/>
      <w:ind w:left="1701"/>
    </w:pPr>
  </w:style>
  <w:style w:type="paragraph" w:styleId="Sumrio8">
    <w:name w:val="toc 8"/>
    <w:basedOn w:val="Normal"/>
    <w:next w:val="Normal"/>
    <w:uiPriority w:val="39"/>
    <w:unhideWhenUsed/>
    <w:pPr>
      <w:spacing w:after="57"/>
      <w:ind w:left="1984"/>
    </w:pPr>
  </w:style>
  <w:style w:type="paragraph" w:styleId="Sumrio9">
    <w:name w:val="toc 9"/>
    <w:basedOn w:val="Normal"/>
    <w:next w:val="Normal"/>
    <w:uiPriority w:val="39"/>
    <w:unhideWhenUsed/>
    <w:pPr>
      <w:spacing w:after="57"/>
      <w:ind w:left="2268"/>
    </w:pPr>
  </w:style>
  <w:style w:type="paragraph" w:styleId="CabealhodoSumrio">
    <w:name w:val="TOC Heading"/>
    <w:uiPriority w:val="39"/>
    <w:unhideWhenUsed/>
  </w:style>
  <w:style w:type="paragraph" w:styleId="ndicedeilustraes">
    <w:name w:val="table of figures"/>
    <w:basedOn w:val="Normal"/>
    <w:next w:val="Normal"/>
    <w:uiPriority w:val="99"/>
    <w:unhideWhenUsed/>
  </w:style>
  <w:style w:type="character" w:customStyle="1" w:styleId="TextodebaloChar">
    <w:name w:val="Texto de balão Char"/>
    <w:link w:val="Textodebalo"/>
    <w:uiPriority w:val="99"/>
    <w:qFormat/>
    <w:rPr>
      <w:rFonts w:ascii="Tahoma" w:hAnsi="Tahoma"/>
      <w:sz w:val="16"/>
      <w:lang w:bidi="ar-SA"/>
    </w:rPr>
  </w:style>
  <w:style w:type="character" w:customStyle="1" w:styleId="LinkdaInternet">
    <w:name w:val="Link da Internet"/>
    <w:uiPriority w:val="99"/>
    <w:rPr>
      <w:color w:val="0563C1"/>
      <w:u w:val="single"/>
    </w:rPr>
  </w:style>
  <w:style w:type="character" w:customStyle="1" w:styleId="TextodenotaderodapChar">
    <w:name w:val="Texto de nota de rodapé Char"/>
    <w:link w:val="Textodenotaderodap"/>
    <w:uiPriority w:val="99"/>
    <w:qFormat/>
    <w:rPr>
      <w:rFonts w:ascii="Arial" w:hAnsi="Arial"/>
      <w:lang w:val="pt-BR" w:eastAsia="pt-BR" w:bidi="ar-SA"/>
    </w:rPr>
  </w:style>
  <w:style w:type="character" w:customStyle="1" w:styleId="ncoradanotaderodap">
    <w:name w:val="Âncora da nota de rodapé"/>
    <w:rPr>
      <w:vertAlign w:val="superscript"/>
    </w:rPr>
  </w:style>
  <w:style w:type="character" w:customStyle="1" w:styleId="FootnoteCharacters">
    <w:name w:val="Footnote Characters"/>
    <w:uiPriority w:val="99"/>
    <w:qFormat/>
    <w:rPr>
      <w:vertAlign w:val="superscript"/>
    </w:rPr>
  </w:style>
  <w:style w:type="character" w:styleId="Forte">
    <w:name w:val="Strong"/>
    <w:uiPriority w:val="22"/>
    <w:qFormat/>
    <w:rPr>
      <w:b/>
    </w:rPr>
  </w:style>
  <w:style w:type="character" w:styleId="RefernciaIntensa">
    <w:name w:val="Intense Reference"/>
    <w:uiPriority w:val="32"/>
    <w:qFormat/>
    <w:rPr>
      <w:b/>
      <w:smallCaps/>
      <w:color w:val="C0504D"/>
      <w:spacing w:val="5"/>
      <w:u w:val="single"/>
    </w:rPr>
  </w:style>
  <w:style w:type="character" w:customStyle="1" w:styleId="Heading4Char">
    <w:name w:val="Heading 4 Char"/>
    <w:uiPriority w:val="9"/>
    <w:qFormat/>
    <w:rPr>
      <w:rFonts w:ascii="Times New Roman" w:eastAsia="Times New Roman" w:hAnsi="Times New Roman" w:cs="Times New Roman"/>
      <w:b/>
      <w:i/>
      <w:color w:val="4F81BD"/>
    </w:rPr>
  </w:style>
  <w:style w:type="character" w:styleId="nfase">
    <w:name w:val="Emphasis"/>
    <w:uiPriority w:val="20"/>
    <w:qFormat/>
    <w:rPr>
      <w:i/>
    </w:rPr>
  </w:style>
  <w:style w:type="character" w:customStyle="1" w:styleId="FootnoteTextChar">
    <w:name w:val="Footnote Text Char"/>
    <w:uiPriority w:val="99"/>
    <w:semiHidden/>
    <w:qFormat/>
    <w:rPr>
      <w:sz w:val="20"/>
    </w:rPr>
  </w:style>
  <w:style w:type="character" w:styleId="TtulodoLivro">
    <w:name w:val="Book Title"/>
    <w:uiPriority w:val="33"/>
    <w:qFormat/>
    <w:rPr>
      <w:b/>
      <w:smallCaps/>
      <w:spacing w:val="5"/>
    </w:rPr>
  </w:style>
  <w:style w:type="character" w:customStyle="1" w:styleId="Ttulo6Char">
    <w:name w:val="Título 6 Char"/>
    <w:link w:val="Ttulo6"/>
    <w:uiPriority w:val="9"/>
    <w:qFormat/>
    <w:rPr>
      <w:rFonts w:ascii="Times New Roman" w:eastAsia="Times New Roman" w:hAnsi="Times New Roman" w:cs="Times New Roman"/>
      <w:i/>
      <w:color w:val="243F60"/>
    </w:rPr>
  </w:style>
  <w:style w:type="character" w:styleId="RefernciaSutil">
    <w:name w:val="Subtle Reference"/>
    <w:uiPriority w:val="31"/>
    <w:qFormat/>
    <w:rPr>
      <w:smallCaps/>
      <w:color w:val="C0504D"/>
      <w:u w:val="single"/>
    </w:rPr>
  </w:style>
  <w:style w:type="character" w:customStyle="1" w:styleId="CitaoIntensaChar">
    <w:name w:val="Citação Intensa Char"/>
    <w:link w:val="CitaoIntensa"/>
    <w:uiPriority w:val="30"/>
    <w:qFormat/>
    <w:rPr>
      <w:b/>
      <w:i/>
      <w:color w:val="4F81BD"/>
    </w:rPr>
  </w:style>
  <w:style w:type="character" w:customStyle="1" w:styleId="Ttulo3Char">
    <w:name w:val="Título 3 Char"/>
    <w:link w:val="Ttulo3"/>
    <w:uiPriority w:val="9"/>
    <w:qFormat/>
    <w:rPr>
      <w:rFonts w:ascii="Times New Roman" w:eastAsia="Times New Roman" w:hAnsi="Times New Roman" w:cs="Times New Roman"/>
      <w:b/>
      <w:color w:val="4F81BD"/>
    </w:rPr>
  </w:style>
  <w:style w:type="character" w:customStyle="1" w:styleId="Ttulo5Char">
    <w:name w:val="Título 5 Char"/>
    <w:link w:val="Ttulo5"/>
    <w:uiPriority w:val="9"/>
    <w:qFormat/>
    <w:rPr>
      <w:rFonts w:ascii="Times New Roman" w:eastAsia="Times New Roman" w:hAnsi="Times New Roman" w:cs="Times New Roman"/>
      <w:color w:val="243F60"/>
    </w:rPr>
  </w:style>
  <w:style w:type="character" w:styleId="nfaseIntensa">
    <w:name w:val="Intense Emphasis"/>
    <w:uiPriority w:val="21"/>
    <w:qFormat/>
    <w:rPr>
      <w:b/>
      <w:i/>
      <w:color w:val="4F81BD"/>
    </w:rPr>
  </w:style>
  <w:style w:type="character" w:customStyle="1" w:styleId="Ttulo2Char">
    <w:name w:val="Título 2 Char"/>
    <w:link w:val="Ttulo2"/>
    <w:qFormat/>
    <w:rPr>
      <w:rFonts w:ascii="Times New Roman" w:eastAsia="Times New Roman" w:hAnsi="Times New Roman" w:cs="Times New Roman"/>
      <w:b/>
      <w:color w:val="4F81BD"/>
      <w:sz w:val="26"/>
    </w:rPr>
  </w:style>
  <w:style w:type="character" w:customStyle="1" w:styleId="TtuloChar">
    <w:name w:val="Título Char"/>
    <w:link w:val="Ttulo"/>
    <w:qFormat/>
    <w:rPr>
      <w:rFonts w:ascii="Times New Roman" w:eastAsia="Times New Roman" w:hAnsi="Times New Roman" w:cs="Times New Roman"/>
      <w:color w:val="17365D"/>
      <w:spacing w:val="5"/>
      <w:sz w:val="52"/>
    </w:rPr>
  </w:style>
  <w:style w:type="character" w:customStyle="1" w:styleId="Ttulo7Char">
    <w:name w:val="Título 7 Char"/>
    <w:link w:val="Ttulo7"/>
    <w:uiPriority w:val="9"/>
    <w:qFormat/>
    <w:rPr>
      <w:rFonts w:ascii="Times New Roman" w:eastAsia="Times New Roman" w:hAnsi="Times New Roman" w:cs="Times New Roman"/>
      <w:i/>
      <w:color w:val="404040"/>
    </w:rPr>
  </w:style>
  <w:style w:type="character" w:customStyle="1" w:styleId="Ttulo9Char">
    <w:name w:val="Título 9 Char"/>
    <w:link w:val="Ttulo9"/>
    <w:uiPriority w:val="9"/>
    <w:qFormat/>
    <w:rPr>
      <w:rFonts w:ascii="Times New Roman" w:eastAsia="Times New Roman" w:hAnsi="Times New Roman" w:cs="Times New Roman"/>
      <w:i/>
      <w:color w:val="404040"/>
      <w:sz w:val="20"/>
    </w:rPr>
  </w:style>
  <w:style w:type="character" w:customStyle="1" w:styleId="Ttulo8Char">
    <w:name w:val="Título 8 Char"/>
    <w:link w:val="Ttulo8"/>
    <w:uiPriority w:val="9"/>
    <w:qFormat/>
    <w:rPr>
      <w:rFonts w:ascii="Times New Roman" w:eastAsia="Times New Roman" w:hAnsi="Times New Roman" w:cs="Times New Roman"/>
      <w:color w:val="404040"/>
      <w:sz w:val="20"/>
    </w:rPr>
  </w:style>
  <w:style w:type="character" w:customStyle="1" w:styleId="Heading1Char">
    <w:name w:val="Heading 1 Char"/>
    <w:uiPriority w:val="9"/>
    <w:qFormat/>
    <w:rPr>
      <w:rFonts w:ascii="Times New Roman" w:eastAsia="Times New Roman" w:hAnsi="Times New Roman" w:cs="Times New Roman"/>
      <w:b/>
      <w:color w:val="365F91"/>
      <w:sz w:val="28"/>
    </w:rPr>
  </w:style>
  <w:style w:type="character" w:customStyle="1" w:styleId="TextosemFormataoChar">
    <w:name w:val="Texto sem Formatação Char"/>
    <w:link w:val="TextosemFormatao"/>
    <w:uiPriority w:val="99"/>
    <w:qFormat/>
    <w:rPr>
      <w:rFonts w:ascii="Courier New" w:hAnsi="Courier New" w:cs="Courier New"/>
      <w:sz w:val="21"/>
    </w:rPr>
  </w:style>
  <w:style w:type="character" w:customStyle="1" w:styleId="ncoradanotadefim">
    <w:name w:val="Âncora da nota de fim"/>
    <w:rPr>
      <w:vertAlign w:val="superscript"/>
    </w:rPr>
  </w:style>
  <w:style w:type="character" w:customStyle="1" w:styleId="EndnoteCharacters">
    <w:name w:val="Endnote Characters"/>
    <w:uiPriority w:val="99"/>
    <w:semiHidden/>
    <w:unhideWhenUsed/>
    <w:qFormat/>
    <w:rPr>
      <w:vertAlign w:val="superscript"/>
    </w:rPr>
  </w:style>
  <w:style w:type="character" w:styleId="nfaseSutil">
    <w:name w:val="Subtle Emphasis"/>
    <w:uiPriority w:val="19"/>
    <w:qFormat/>
    <w:rPr>
      <w:i/>
      <w:color w:val="808080"/>
    </w:rPr>
  </w:style>
  <w:style w:type="character" w:customStyle="1" w:styleId="SubttuloChar">
    <w:name w:val="Subtítulo Char"/>
    <w:link w:val="Subttulo"/>
    <w:uiPriority w:val="11"/>
    <w:qFormat/>
    <w:rPr>
      <w:rFonts w:ascii="Times New Roman" w:eastAsia="Times New Roman" w:hAnsi="Times New Roman" w:cs="Times New Roman"/>
      <w:i/>
      <w:color w:val="4F81BD"/>
      <w:spacing w:val="15"/>
      <w:sz w:val="24"/>
    </w:rPr>
  </w:style>
  <w:style w:type="character" w:customStyle="1" w:styleId="CitaoChar">
    <w:name w:val="Citação Char"/>
    <w:aliases w:val="TCU Char,Citação AGU Char,NotaExplicativa Char"/>
    <w:link w:val="Citao"/>
    <w:qFormat/>
    <w:rPr>
      <w:i/>
      <w:color w:val="000000"/>
    </w:rPr>
  </w:style>
  <w:style w:type="character" w:customStyle="1" w:styleId="TextodenotadefimChar">
    <w:name w:val="Texto de nota de fim Char"/>
    <w:link w:val="Textodenotadefim"/>
    <w:uiPriority w:val="99"/>
    <w:semiHidden/>
    <w:qFormat/>
    <w:rPr>
      <w:sz w:val="20"/>
    </w:rPr>
  </w:style>
  <w:style w:type="character" w:customStyle="1" w:styleId="CabealhoChar">
    <w:name w:val="Cabeçalho Char"/>
    <w:link w:val="Cabealho"/>
    <w:qFormat/>
    <w:rPr>
      <w:lang w:val="pt-BR" w:eastAsia="pt-BR" w:bidi="ar-SA"/>
    </w:rPr>
  </w:style>
  <w:style w:type="character" w:customStyle="1" w:styleId="RodapChar">
    <w:name w:val="Rodapé Char"/>
    <w:link w:val="Rodap"/>
    <w:uiPriority w:val="99"/>
    <w:qFormat/>
    <w:rPr>
      <w:lang w:val="pt-BR" w:eastAsia="pt-BR" w:bidi="ar-SA"/>
    </w:rPr>
  </w:style>
  <w:style w:type="character" w:customStyle="1" w:styleId="TextodecomentrioChar">
    <w:name w:val="Texto de comentário Char"/>
    <w:link w:val="Textodecomentrio"/>
    <w:uiPriority w:val="99"/>
    <w:qFormat/>
    <w:rPr>
      <w:rFonts w:eastAsia="Calibri"/>
      <w:lang w:eastAsia="en-US"/>
    </w:rPr>
  </w:style>
  <w:style w:type="character" w:styleId="Refdecomentrio">
    <w:name w:val="annotation reference"/>
    <w:uiPriority w:val="99"/>
    <w:unhideWhenUsed/>
    <w:qFormat/>
    <w:rPr>
      <w:sz w:val="16"/>
      <w:szCs w:val="16"/>
    </w:rPr>
  </w:style>
  <w:style w:type="character" w:customStyle="1" w:styleId="RecuodecorpodetextoChar">
    <w:name w:val="Recuo de corpo de texto Char"/>
    <w:link w:val="Recuodecorpodetexto"/>
    <w:uiPriority w:val="99"/>
    <w:qFormat/>
    <w:rPr>
      <w:sz w:val="24"/>
    </w:rPr>
  </w:style>
  <w:style w:type="character" w:customStyle="1" w:styleId="AssuntodocomentrioChar">
    <w:name w:val="Assunto do comentário Char"/>
    <w:link w:val="Assuntodocomentrio"/>
    <w:uiPriority w:val="99"/>
    <w:qFormat/>
    <w:rPr>
      <w:rFonts w:eastAsia="Calibri"/>
      <w:b/>
      <w:bCs/>
      <w:lang w:eastAsia="en-US"/>
    </w:rPr>
  </w:style>
  <w:style w:type="character" w:customStyle="1" w:styleId="CorpodetextoChar">
    <w:name w:val="Corpo de texto Char"/>
    <w:link w:val="Corpodetexto"/>
    <w:uiPriority w:val="99"/>
    <w:qFormat/>
    <w:rPr>
      <w:sz w:val="28"/>
    </w:rPr>
  </w:style>
  <w:style w:type="character" w:customStyle="1" w:styleId="Caracteresdenotaderodap">
    <w:name w:val="Caracteres de nota de rodapé"/>
    <w:qFormat/>
  </w:style>
  <w:style w:type="character" w:customStyle="1" w:styleId="Caracteresdenotadefim">
    <w:name w:val="Caracteres de nota de fim"/>
    <w:qFormat/>
  </w:style>
  <w:style w:type="paragraph" w:styleId="Ttulo">
    <w:name w:val="Title"/>
    <w:basedOn w:val="Normal"/>
    <w:next w:val="Corpodetexto"/>
    <w:link w:val="TtuloChar"/>
    <w:qFormat/>
    <w:pPr>
      <w:pBdr>
        <w:bottom w:val="single" w:sz="8" w:space="0" w:color="4F81BD"/>
      </w:pBdr>
      <w:spacing w:after="300"/>
    </w:pPr>
    <w:rPr>
      <w:color w:val="17365D"/>
      <w:spacing w:val="5"/>
      <w:sz w:val="52"/>
    </w:rPr>
  </w:style>
  <w:style w:type="paragraph" w:styleId="Corpodetexto">
    <w:name w:val="Body Text"/>
    <w:basedOn w:val="Normal"/>
    <w:link w:val="CorpodetextoChar"/>
    <w:uiPriority w:val="99"/>
    <w:pPr>
      <w:spacing w:after="120"/>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styleId="Cabealho">
    <w:name w:val="header"/>
    <w:link w:val="CabealhoChar"/>
    <w:qFormat/>
    <w:pPr>
      <w:tabs>
        <w:tab w:val="center" w:pos="4419"/>
        <w:tab w:val="right" w:pos="8838"/>
      </w:tabs>
    </w:pPr>
  </w:style>
  <w:style w:type="paragraph" w:styleId="Rodap">
    <w:name w:val="footer"/>
    <w:link w:val="RodapChar"/>
    <w:uiPriority w:val="99"/>
    <w:pPr>
      <w:tabs>
        <w:tab w:val="center" w:pos="4419"/>
        <w:tab w:val="right" w:pos="8838"/>
      </w:tabs>
    </w:pPr>
  </w:style>
  <w:style w:type="paragraph" w:styleId="Textodebalo">
    <w:name w:val="Balloon Text"/>
    <w:link w:val="TextodebaloChar"/>
    <w:uiPriority w:val="99"/>
    <w:qFormat/>
    <w:rPr>
      <w:rFonts w:ascii="Tahoma" w:hAnsi="Tahoma"/>
      <w:sz w:val="16"/>
    </w:rPr>
  </w:style>
  <w:style w:type="paragraph" w:styleId="PargrafodaLista">
    <w:name w:val="List Paragraph"/>
    <w:aliases w:val="TÍTULO A1,Paragrafo,Lista Colorida - Ênfase 11,Item2,Segundo,Texto,DOCs_Paragrafo-1"/>
    <w:link w:val="PargrafodaListaChar"/>
    <w:uiPriority w:val="1"/>
    <w:qFormat/>
    <w:pPr>
      <w:spacing w:before="120" w:after="120" w:line="360" w:lineRule="auto"/>
      <w:ind w:left="720" w:firstLine="709"/>
      <w:jc w:val="both"/>
    </w:pPr>
    <w:rPr>
      <w:rFonts w:ascii="Calibri" w:eastAsia="Calibri" w:hAnsi="Calibri"/>
      <w:sz w:val="22"/>
      <w:lang w:eastAsia="en-US"/>
    </w:rPr>
  </w:style>
  <w:style w:type="paragraph" w:customStyle="1" w:styleId="Default">
    <w:name w:val="Default"/>
    <w:qFormat/>
    <w:rPr>
      <w:rFonts w:ascii="Arial" w:hAnsi="Arial" w:cs="Arial"/>
      <w:color w:val="000000"/>
      <w:sz w:val="24"/>
    </w:rPr>
  </w:style>
  <w:style w:type="paragraph" w:styleId="NormalWeb">
    <w:name w:val="Normal (Web)"/>
    <w:uiPriority w:val="99"/>
    <w:qFormat/>
    <w:pPr>
      <w:spacing w:before="100" w:after="100"/>
    </w:pPr>
    <w:rPr>
      <w:sz w:val="24"/>
    </w:rPr>
  </w:style>
  <w:style w:type="paragraph" w:styleId="Textodenotaderodap">
    <w:name w:val="footnote text"/>
    <w:link w:val="TextodenotaderodapChar"/>
    <w:uiPriority w:val="99"/>
    <w:rPr>
      <w:rFonts w:ascii="Arial" w:hAnsi="Arial"/>
    </w:rPr>
  </w:style>
  <w:style w:type="paragraph" w:styleId="CitaoIntensa">
    <w:name w:val="Intense Quote"/>
    <w:basedOn w:val="Normal"/>
    <w:next w:val="Normal"/>
    <w:link w:val="CitaoIntensaChar"/>
    <w:uiPriority w:val="30"/>
    <w:qFormat/>
    <w:pPr>
      <w:pBdr>
        <w:bottom w:val="single" w:sz="4" w:space="0" w:color="4F81BD"/>
      </w:pBdr>
      <w:spacing w:before="200" w:after="280"/>
      <w:ind w:left="936" w:right="936"/>
    </w:pPr>
    <w:rPr>
      <w:b/>
      <w:i/>
      <w:color w:val="4F81BD"/>
      <w:sz w:val="20"/>
    </w:rPr>
  </w:style>
  <w:style w:type="paragraph" w:styleId="Textodenotadefim">
    <w:name w:val="endnote text"/>
    <w:basedOn w:val="Normal"/>
    <w:next w:val="Normal"/>
    <w:link w:val="TextodenotadefimChar"/>
    <w:uiPriority w:val="99"/>
    <w:semiHidden/>
    <w:unhideWhenUsed/>
    <w:rPr>
      <w:sz w:val="20"/>
    </w:rPr>
  </w:style>
  <w:style w:type="paragraph" w:styleId="Citao">
    <w:name w:val="Quote"/>
    <w:aliases w:val="TCU,Citação AGU,NotaExplicativa"/>
    <w:basedOn w:val="Normal"/>
    <w:next w:val="Normal"/>
    <w:link w:val="CitaoChar"/>
    <w:qFormat/>
    <w:rPr>
      <w:i/>
      <w:color w:val="000000"/>
      <w:sz w:val="20"/>
    </w:rPr>
  </w:style>
  <w:style w:type="paragraph" w:styleId="TextosemFormatao">
    <w:name w:val="Plain Text"/>
    <w:basedOn w:val="Normal"/>
    <w:next w:val="Normal"/>
    <w:link w:val="TextosemFormataoChar"/>
    <w:uiPriority w:val="99"/>
    <w:semiHidden/>
    <w:unhideWhenUsed/>
    <w:qFormat/>
    <w:rPr>
      <w:rFonts w:ascii="Courier New" w:hAnsi="Courier New"/>
      <w:sz w:val="21"/>
    </w:rPr>
  </w:style>
  <w:style w:type="paragraph" w:styleId="SemEspaamento">
    <w:name w:val="No Spacing"/>
    <w:next w:val="Normal"/>
    <w:uiPriority w:val="1"/>
    <w:qFormat/>
  </w:style>
  <w:style w:type="paragraph" w:styleId="Subttulo">
    <w:name w:val="Subtitle"/>
    <w:basedOn w:val="Normal"/>
    <w:next w:val="Normal"/>
    <w:link w:val="SubttuloChar"/>
    <w:uiPriority w:val="11"/>
    <w:qFormat/>
    <w:rPr>
      <w:i/>
      <w:color w:val="4F81BD"/>
      <w:spacing w:val="15"/>
      <w:sz w:val="24"/>
    </w:rPr>
  </w:style>
  <w:style w:type="paragraph" w:styleId="Textodecomentrio">
    <w:name w:val="annotation text"/>
    <w:basedOn w:val="Normal"/>
    <w:link w:val="TextodecomentrioChar"/>
    <w:uiPriority w:val="99"/>
    <w:unhideWhenUsed/>
    <w:qFormat/>
    <w:rPr>
      <w:rFonts w:eastAsia="Calibri"/>
      <w:sz w:val="20"/>
      <w:lang w:eastAsia="en-US"/>
    </w:rPr>
  </w:style>
  <w:style w:type="paragraph" w:styleId="Recuodecorpodetexto">
    <w:name w:val="Body Text Indent"/>
    <w:basedOn w:val="Normal"/>
    <w:link w:val="RecuodecorpodetextoChar"/>
    <w:uiPriority w:val="99"/>
    <w:unhideWhenUsed/>
    <w:pPr>
      <w:ind w:firstLine="708"/>
      <w:jc w:val="both"/>
    </w:pPr>
    <w:rPr>
      <w:sz w:val="24"/>
    </w:rPr>
  </w:style>
  <w:style w:type="paragraph" w:customStyle="1" w:styleId="textoprformatado">
    <w:name w:val="textoprformatado"/>
    <w:basedOn w:val="Normal"/>
    <w:qFormat/>
    <w:pPr>
      <w:spacing w:beforeAutospacing="1" w:afterAutospacing="1"/>
    </w:pPr>
    <w:rPr>
      <w:sz w:val="24"/>
      <w:szCs w:val="24"/>
    </w:rPr>
  </w:style>
  <w:style w:type="paragraph" w:styleId="Assuntodocomentrio">
    <w:name w:val="annotation subject"/>
    <w:basedOn w:val="Textodecomentrio"/>
    <w:next w:val="Textodecomentrio"/>
    <w:link w:val="AssuntodocomentrioChar"/>
    <w:uiPriority w:val="99"/>
    <w:qFormat/>
    <w:rPr>
      <w:rFonts w:eastAsia="Times New Roman"/>
      <w:b/>
      <w:bCs/>
      <w:lang w:eastAsia="pt-BR"/>
    </w:rPr>
  </w:style>
  <w:style w:type="paragraph" w:customStyle="1" w:styleId="TCU-RelVoto-demais">
    <w:name w:val="TCU - Rel/Voto - demais §§"/>
    <w:basedOn w:val="Normal"/>
    <w:uiPriority w:val="99"/>
    <w:qFormat/>
    <w:pPr>
      <w:tabs>
        <w:tab w:val="left" w:pos="1134"/>
      </w:tabs>
      <w:spacing w:after="160"/>
      <w:jc w:val="both"/>
    </w:pPr>
    <w:rPr>
      <w:sz w:val="24"/>
      <w:szCs w:val="22"/>
      <w:lang w:eastAsia="en-US"/>
    </w:rPr>
  </w:style>
  <w:style w:type="paragraph" w:customStyle="1" w:styleId="Textbody">
    <w:name w:val="Text body"/>
    <w:basedOn w:val="Normal"/>
    <w:qFormat/>
    <w:pPr>
      <w:jc w:val="both"/>
    </w:pPr>
    <w:rPr>
      <w:rFonts w:eastAsia="SimSun, 宋体"/>
      <w:sz w:val="20"/>
      <w:lang w:eastAsia="zh-CN"/>
    </w:rPr>
  </w:style>
  <w:style w:type="paragraph" w:customStyle="1" w:styleId="Footnote">
    <w:name w:val="Footnote"/>
    <w:basedOn w:val="Normal"/>
    <w:qFormat/>
    <w:rPr>
      <w:rFonts w:eastAsia="SimSun, 宋体"/>
      <w:sz w:val="20"/>
      <w:lang w:eastAsia="zh-CN"/>
    </w:rPr>
  </w:style>
  <w:style w:type="table" w:styleId="Tabelacomgrade">
    <w:name w:val="Table Grid"/>
    <w:basedOn w:val="Tabela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notaderodap">
    <w:name w:val="footnote reference"/>
    <w:basedOn w:val="Fontepargpadro"/>
    <w:uiPriority w:val="99"/>
    <w:unhideWhenUsed/>
    <w:rPr>
      <w:vertAlign w:val="superscript"/>
    </w:rPr>
  </w:style>
  <w:style w:type="character" w:customStyle="1" w:styleId="MenoPendente1">
    <w:name w:val="Menção Pendente1"/>
    <w:basedOn w:val="Fontepargpadro"/>
    <w:uiPriority w:val="99"/>
    <w:semiHidden/>
    <w:unhideWhenUsed/>
    <w:rsid w:val="00376941"/>
    <w:rPr>
      <w:color w:val="605E5C"/>
      <w:shd w:val="clear" w:color="auto" w:fill="E1DFDD"/>
    </w:rPr>
  </w:style>
  <w:style w:type="numbering" w:customStyle="1" w:styleId="Semlista1">
    <w:name w:val="Sem lista1"/>
    <w:next w:val="Semlista"/>
    <w:uiPriority w:val="99"/>
    <w:semiHidden/>
    <w:unhideWhenUsed/>
    <w:rsid w:val="00A34952"/>
  </w:style>
  <w:style w:type="paragraph" w:customStyle="1" w:styleId="Nvel2">
    <w:name w:val="Nível 2"/>
    <w:basedOn w:val="Normal"/>
    <w:next w:val="Normal"/>
    <w:rsid w:val="00A34952"/>
    <w:pPr>
      <w:spacing w:after="120"/>
      <w:jc w:val="both"/>
    </w:pPr>
    <w:rPr>
      <w:rFonts w:ascii="Arial" w:eastAsia="MS Mincho" w:hAnsi="Arial"/>
      <w:b/>
      <w:sz w:val="24"/>
    </w:rPr>
  </w:style>
  <w:style w:type="character" w:customStyle="1" w:styleId="normalchar1">
    <w:name w:val="normal__char1"/>
    <w:rsid w:val="00A34952"/>
    <w:rPr>
      <w:rFonts w:ascii="Arial" w:hAnsi="Arial" w:cs="Arial" w:hint="default"/>
      <w:strike w:val="0"/>
      <w:dstrike w:val="0"/>
      <w:sz w:val="24"/>
      <w:szCs w:val="24"/>
      <w:u w:val="none"/>
      <w:effect w:val="none"/>
    </w:rPr>
  </w:style>
  <w:style w:type="character" w:customStyle="1" w:styleId="apple-style-span">
    <w:name w:val="apple-style-span"/>
    <w:basedOn w:val="Fontepargpadro"/>
    <w:rsid w:val="00A34952"/>
  </w:style>
  <w:style w:type="paragraph" w:styleId="Commarcadores5">
    <w:name w:val="List Bullet 5"/>
    <w:basedOn w:val="Normal"/>
    <w:rsid w:val="00A34952"/>
    <w:pPr>
      <w:numPr>
        <w:numId w:val="3"/>
      </w:numPr>
      <w:tabs>
        <w:tab w:val="clear" w:pos="1492"/>
      </w:tabs>
      <w:ind w:left="2126"/>
      <w:contextualSpacing/>
    </w:pPr>
    <w:rPr>
      <w:rFonts w:ascii="Ecofont_Spranq_eco_Sans" w:eastAsia="MS Mincho" w:hAnsi="Ecofont_Spranq_eco_Sans" w:cs="Tahoma"/>
      <w:sz w:val="24"/>
      <w:szCs w:val="24"/>
    </w:rPr>
  </w:style>
  <w:style w:type="paragraph" w:customStyle="1" w:styleId="Notaexplicativa">
    <w:name w:val="Nota explicativa"/>
    <w:basedOn w:val="Citao"/>
    <w:link w:val="NotaexplicativaChar"/>
    <w:rsid w:val="00A3495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Cs/>
      <w:lang w:eastAsia="en-US"/>
    </w:rPr>
  </w:style>
  <w:style w:type="character" w:customStyle="1" w:styleId="NotaexplicativaChar">
    <w:name w:val="Nota explicativa Char"/>
    <w:basedOn w:val="CitaoChar"/>
    <w:link w:val="Notaexplicativa"/>
    <w:rsid w:val="00A34952"/>
    <w:rPr>
      <w:rFonts w:ascii="Arial" w:eastAsia="Calibri" w:hAnsi="Arial" w:cs="Tahoma"/>
      <w:i/>
      <w:iCs/>
      <w:color w:val="000000"/>
      <w:shd w:val="clear" w:color="auto" w:fill="FFFFCC"/>
      <w:lang w:eastAsia="en-US"/>
    </w:rPr>
  </w:style>
  <w:style w:type="numbering" w:customStyle="1" w:styleId="Estilo1">
    <w:name w:val="Estilo1"/>
    <w:uiPriority w:val="99"/>
    <w:rsid w:val="00A34952"/>
    <w:pPr>
      <w:numPr>
        <w:numId w:val="4"/>
      </w:numPr>
    </w:pPr>
  </w:style>
  <w:style w:type="numbering" w:customStyle="1" w:styleId="Estilo2">
    <w:name w:val="Estilo2"/>
    <w:uiPriority w:val="99"/>
    <w:rsid w:val="00A34952"/>
    <w:pPr>
      <w:numPr>
        <w:numId w:val="5"/>
      </w:numPr>
    </w:pPr>
  </w:style>
  <w:style w:type="numbering" w:customStyle="1" w:styleId="Estilo3">
    <w:name w:val="Estilo3"/>
    <w:uiPriority w:val="99"/>
    <w:rsid w:val="00A34952"/>
    <w:pPr>
      <w:numPr>
        <w:numId w:val="6"/>
      </w:numPr>
    </w:pPr>
  </w:style>
  <w:style w:type="numbering" w:customStyle="1" w:styleId="Estilo4">
    <w:name w:val="Estilo4"/>
    <w:uiPriority w:val="99"/>
    <w:rsid w:val="00A34952"/>
    <w:pPr>
      <w:numPr>
        <w:numId w:val="7"/>
      </w:numPr>
    </w:pPr>
  </w:style>
  <w:style w:type="numbering" w:customStyle="1" w:styleId="Estilo5">
    <w:name w:val="Estilo5"/>
    <w:uiPriority w:val="99"/>
    <w:rsid w:val="00A34952"/>
    <w:pPr>
      <w:numPr>
        <w:numId w:val="8"/>
      </w:numPr>
    </w:pPr>
  </w:style>
  <w:style w:type="numbering" w:customStyle="1" w:styleId="Estilo6">
    <w:name w:val="Estilo6"/>
    <w:uiPriority w:val="99"/>
    <w:rsid w:val="00A34952"/>
    <w:pPr>
      <w:numPr>
        <w:numId w:val="9"/>
      </w:numPr>
    </w:pPr>
  </w:style>
  <w:style w:type="character" w:customStyle="1" w:styleId="Ttulo4Char">
    <w:name w:val="Título 4 Char"/>
    <w:basedOn w:val="Fontepargpadro"/>
    <w:link w:val="Ttulo4"/>
    <w:rsid w:val="00A34952"/>
    <w:rPr>
      <w:b/>
    </w:rPr>
  </w:style>
  <w:style w:type="paragraph" w:customStyle="1" w:styleId="Nivel01">
    <w:name w:val="Nivel 01"/>
    <w:basedOn w:val="Ttulo1"/>
    <w:next w:val="Normal"/>
    <w:link w:val="Nivel01Char"/>
    <w:autoRedefine/>
    <w:qFormat/>
    <w:rsid w:val="00A34952"/>
    <w:pPr>
      <w:keepLines/>
      <w:tabs>
        <w:tab w:val="left" w:pos="567"/>
      </w:tabs>
      <w:spacing w:before="240" w:after="120" w:line="276" w:lineRule="auto"/>
    </w:pPr>
    <w:rPr>
      <w:rFonts w:ascii="Arial" w:eastAsia="MS Gothic" w:hAnsi="Arial" w:cs="Arial"/>
      <w:bCs/>
      <w:color w:val="17365D"/>
      <w:spacing w:val="5"/>
      <w:sz w:val="52"/>
    </w:rPr>
  </w:style>
  <w:style w:type="paragraph" w:customStyle="1" w:styleId="Nivel01Titulo">
    <w:name w:val="Nivel_01_Titulo"/>
    <w:basedOn w:val="Nivel01"/>
    <w:link w:val="Nivel01TituloChar"/>
    <w:rsid w:val="00A34952"/>
    <w:pPr>
      <w:jc w:val="left"/>
    </w:pPr>
    <w:rPr>
      <w:color w:val="000000"/>
      <w:kern w:val="28"/>
      <w:szCs w:val="52"/>
    </w:rPr>
  </w:style>
  <w:style w:type="character" w:customStyle="1" w:styleId="Nivel01Char">
    <w:name w:val="Nivel 01 Char"/>
    <w:basedOn w:val="TtuloChar"/>
    <w:link w:val="Nivel01"/>
    <w:rsid w:val="00A34952"/>
    <w:rPr>
      <w:rFonts w:ascii="Arial" w:eastAsia="MS Gothic" w:hAnsi="Arial" w:cs="Arial"/>
      <w:b/>
      <w:bCs/>
      <w:color w:val="17365D"/>
      <w:spacing w:val="5"/>
      <w:sz w:val="52"/>
    </w:rPr>
  </w:style>
  <w:style w:type="character" w:customStyle="1" w:styleId="Ttulo1Char">
    <w:name w:val="Título 1 Char"/>
    <w:basedOn w:val="Fontepargpadro"/>
    <w:link w:val="Ttulo1"/>
    <w:uiPriority w:val="9"/>
    <w:rsid w:val="00A34952"/>
    <w:rPr>
      <w:b/>
      <w:sz w:val="26"/>
    </w:rPr>
  </w:style>
  <w:style w:type="character" w:customStyle="1" w:styleId="Nivel01TituloChar">
    <w:name w:val="Nivel_01_Titulo Char"/>
    <w:basedOn w:val="Nivel01Char"/>
    <w:link w:val="Nivel01Titulo"/>
    <w:qFormat/>
    <w:rsid w:val="00A34952"/>
    <w:rPr>
      <w:rFonts w:ascii="Arial" w:eastAsia="MS Gothic" w:hAnsi="Arial" w:cs="Arial"/>
      <w:b/>
      <w:bCs/>
      <w:color w:val="000000"/>
      <w:spacing w:val="5"/>
      <w:kern w:val="28"/>
      <w:sz w:val="52"/>
      <w:szCs w:val="52"/>
    </w:rPr>
  </w:style>
  <w:style w:type="table" w:customStyle="1" w:styleId="Tabelacomgrade1">
    <w:name w:val="Tabela com grade1"/>
    <w:basedOn w:val="Tabelanormal"/>
    <w:next w:val="Tabelacomgrade"/>
    <w:rsid w:val="00A34952"/>
    <w:rPr>
      <w:rFonts w:eastAsia="MS Minch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A34952"/>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Citao1">
    <w:name w:val="Citação1"/>
    <w:basedOn w:val="Normal"/>
    <w:next w:val="Normal"/>
    <w:link w:val="QuoteChar"/>
    <w:rsid w:val="00A34952"/>
    <w:pPr>
      <w:pBdr>
        <w:top w:val="single" w:sz="4" w:space="1" w:color="1F497D"/>
        <w:left w:val="single" w:sz="4" w:space="4" w:color="1F497D"/>
        <w:bottom w:val="single" w:sz="4" w:space="1" w:color="1F497D"/>
        <w:right w:val="single" w:sz="4" w:space="4" w:color="1F497D"/>
      </w:pBdr>
      <w:shd w:val="clear" w:color="auto" w:fill="FFFFCC"/>
      <w:spacing w:before="120"/>
      <w:jc w:val="both"/>
    </w:pPr>
    <w:rPr>
      <w:i/>
      <w:sz w:val="20"/>
    </w:rPr>
  </w:style>
  <w:style w:type="paragraph" w:customStyle="1" w:styleId="paragraph">
    <w:name w:val="paragraph"/>
    <w:basedOn w:val="Normal"/>
    <w:rsid w:val="00A34952"/>
    <w:pPr>
      <w:spacing w:before="100" w:beforeAutospacing="1" w:after="100" w:afterAutospacing="1"/>
    </w:pPr>
    <w:rPr>
      <w:sz w:val="24"/>
      <w:szCs w:val="24"/>
    </w:rPr>
  </w:style>
  <w:style w:type="character" w:customStyle="1" w:styleId="normaltextrun">
    <w:name w:val="normaltextrun"/>
    <w:basedOn w:val="Fontepargpadro"/>
    <w:rsid w:val="00A34952"/>
  </w:style>
  <w:style w:type="character" w:customStyle="1" w:styleId="eop">
    <w:name w:val="eop"/>
    <w:basedOn w:val="Fontepargpadro"/>
    <w:rsid w:val="00A34952"/>
  </w:style>
  <w:style w:type="character" w:customStyle="1" w:styleId="spellingerror">
    <w:name w:val="spellingerror"/>
    <w:basedOn w:val="Fontepargpadro"/>
    <w:rsid w:val="00A34952"/>
  </w:style>
  <w:style w:type="paragraph" w:customStyle="1" w:styleId="Nivel1">
    <w:name w:val="Nivel1"/>
    <w:basedOn w:val="Ttulo1"/>
    <w:link w:val="Nivel1Char"/>
    <w:rsid w:val="00A34952"/>
    <w:pPr>
      <w:keepLines/>
      <w:spacing w:before="480" w:line="276" w:lineRule="auto"/>
      <w:ind w:left="357" w:hanging="357"/>
    </w:pPr>
    <w:rPr>
      <w:rFonts w:ascii="Arial" w:eastAsia="MS Gothic" w:hAnsi="Arial" w:cs="Arial"/>
      <w:color w:val="000000"/>
      <w:sz w:val="28"/>
      <w:szCs w:val="28"/>
    </w:rPr>
  </w:style>
  <w:style w:type="character" w:customStyle="1" w:styleId="Nivel1Char">
    <w:name w:val="Nivel1 Char"/>
    <w:basedOn w:val="Ttulo1Char"/>
    <w:link w:val="Nivel1"/>
    <w:rsid w:val="00A34952"/>
    <w:rPr>
      <w:rFonts w:ascii="Arial" w:eastAsia="MS Gothic" w:hAnsi="Arial" w:cs="Arial"/>
      <w:b/>
      <w:color w:val="000000"/>
      <w:sz w:val="28"/>
      <w:szCs w:val="28"/>
    </w:rPr>
  </w:style>
  <w:style w:type="paragraph" w:customStyle="1" w:styleId="PargrafodaLista1">
    <w:name w:val="Parágrafo da Lista1"/>
    <w:basedOn w:val="Normal"/>
    <w:rsid w:val="00A34952"/>
    <w:pPr>
      <w:ind w:left="720"/>
    </w:pPr>
    <w:rPr>
      <w:rFonts w:ascii="Ecofont_Spranq_eco_Sans" w:hAnsi="Ecofont_Spranq_eco_Sans" w:cs="Ecofont_Spranq_eco_Sans"/>
      <w:sz w:val="24"/>
      <w:szCs w:val="24"/>
    </w:rPr>
  </w:style>
  <w:style w:type="paragraph" w:customStyle="1" w:styleId="Nivel2">
    <w:name w:val="Nivel 2"/>
    <w:basedOn w:val="Normal"/>
    <w:link w:val="Nivel2Char"/>
    <w:autoRedefine/>
    <w:qFormat/>
    <w:rsid w:val="00AE05DE"/>
    <w:pPr>
      <w:numPr>
        <w:ilvl w:val="1"/>
        <w:numId w:val="10"/>
      </w:numPr>
      <w:tabs>
        <w:tab w:val="left" w:pos="360"/>
        <w:tab w:val="left" w:pos="854"/>
        <w:tab w:val="left" w:pos="1154"/>
        <w:tab w:val="left" w:pos="1409"/>
        <w:tab w:val="left" w:pos="1664"/>
        <w:tab w:val="left" w:pos="1979"/>
        <w:tab w:val="left" w:pos="2234"/>
        <w:tab w:val="left" w:pos="7350"/>
      </w:tabs>
      <w:spacing w:before="120" w:after="120" w:line="360" w:lineRule="auto"/>
      <w:jc w:val="both"/>
    </w:pPr>
    <w:rPr>
      <w:rFonts w:ascii="Arial" w:eastAsia="Arial" w:hAnsi="Arial" w:cs="Arial"/>
      <w:color w:val="000000"/>
      <w:sz w:val="20"/>
    </w:rPr>
  </w:style>
  <w:style w:type="paragraph" w:customStyle="1" w:styleId="Nivel10">
    <w:name w:val="Nivel 1"/>
    <w:basedOn w:val="Nivel2"/>
    <w:next w:val="Nivel2"/>
    <w:rsid w:val="00A34952"/>
    <w:pPr>
      <w:numPr>
        <w:ilvl w:val="0"/>
        <w:numId w:val="0"/>
      </w:numPr>
      <w:ind w:left="360" w:hanging="360"/>
    </w:pPr>
    <w:rPr>
      <w:b/>
    </w:rPr>
  </w:style>
  <w:style w:type="paragraph" w:customStyle="1" w:styleId="Nivel3">
    <w:name w:val="Nivel 3"/>
    <w:basedOn w:val="Normal"/>
    <w:link w:val="Nivel3Char"/>
    <w:autoRedefine/>
    <w:qFormat/>
    <w:rsid w:val="00A34952"/>
    <w:pPr>
      <w:numPr>
        <w:ilvl w:val="2"/>
        <w:numId w:val="2"/>
      </w:numPr>
      <w:spacing w:before="120" w:after="120" w:line="276" w:lineRule="auto"/>
      <w:ind w:left="284" w:firstLine="0"/>
      <w:jc w:val="both"/>
    </w:pPr>
    <w:rPr>
      <w:rFonts w:ascii="Arial" w:eastAsia="MS Mincho" w:hAnsi="Arial" w:cs="Arial"/>
      <w:color w:val="000000"/>
      <w:sz w:val="20"/>
    </w:rPr>
  </w:style>
  <w:style w:type="paragraph" w:customStyle="1" w:styleId="Nivel4">
    <w:name w:val="Nivel 4"/>
    <w:basedOn w:val="Nivel3"/>
    <w:link w:val="Nivel4Char"/>
    <w:autoRedefine/>
    <w:qFormat/>
    <w:rsid w:val="00A34952"/>
    <w:pPr>
      <w:numPr>
        <w:ilvl w:val="3"/>
      </w:numPr>
      <w:ind w:left="567" w:firstLine="0"/>
    </w:pPr>
    <w:rPr>
      <w:color w:val="auto"/>
    </w:rPr>
  </w:style>
  <w:style w:type="paragraph" w:customStyle="1" w:styleId="Nivel5">
    <w:name w:val="Nivel 5"/>
    <w:basedOn w:val="Nivel4"/>
    <w:autoRedefine/>
    <w:qFormat/>
    <w:rsid w:val="00A34952"/>
    <w:pPr>
      <w:numPr>
        <w:ilvl w:val="4"/>
      </w:numPr>
      <w:ind w:left="851" w:firstLine="0"/>
    </w:pPr>
  </w:style>
  <w:style w:type="character" w:customStyle="1" w:styleId="Nivel4Char">
    <w:name w:val="Nivel 4 Char"/>
    <w:basedOn w:val="Fontepargpadro"/>
    <w:link w:val="Nivel4"/>
    <w:rsid w:val="00A34952"/>
    <w:rPr>
      <w:rFonts w:ascii="Arial" w:eastAsia="MS Mincho" w:hAnsi="Arial" w:cs="Arial"/>
    </w:rPr>
  </w:style>
  <w:style w:type="paragraph" w:customStyle="1" w:styleId="textbody0">
    <w:name w:val="textbody"/>
    <w:basedOn w:val="Normal"/>
    <w:rsid w:val="00A34952"/>
    <w:pPr>
      <w:spacing w:before="100" w:beforeAutospacing="1" w:after="100" w:afterAutospacing="1"/>
    </w:pPr>
    <w:rPr>
      <w:sz w:val="24"/>
      <w:szCs w:val="24"/>
    </w:rPr>
  </w:style>
  <w:style w:type="paragraph" w:customStyle="1" w:styleId="em0020ementa">
    <w:name w:val="em_0020ementa"/>
    <w:basedOn w:val="Normal"/>
    <w:rsid w:val="00A34952"/>
    <w:pPr>
      <w:ind w:left="4160"/>
      <w:jc w:val="both"/>
    </w:pPr>
    <w:rPr>
      <w:szCs w:val="28"/>
    </w:rPr>
  </w:style>
  <w:style w:type="character" w:customStyle="1" w:styleId="cp0020corpodespachochar1">
    <w:name w:val="cp_0020corpodespacho__char1"/>
    <w:rsid w:val="00A34952"/>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A34952"/>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A34952"/>
    <w:rPr>
      <w:rFonts w:ascii="Ecofont_Spranq_eco_Sans" w:hAnsi="Ecofont_Spranq_eco_Sans" w:cs="Tahoma"/>
      <w:sz w:val="24"/>
      <w:szCs w:val="24"/>
    </w:rPr>
  </w:style>
  <w:style w:type="character" w:customStyle="1" w:styleId="Manoel">
    <w:name w:val="Manoel"/>
    <w:rsid w:val="00A34952"/>
    <w:rPr>
      <w:rFonts w:ascii="Arial" w:hAnsi="Arial" w:cs="Arial"/>
      <w:color w:val="7030A0"/>
      <w:sz w:val="20"/>
    </w:rPr>
  </w:style>
  <w:style w:type="character" w:customStyle="1" w:styleId="ListLabel12">
    <w:name w:val="ListLabel 12"/>
    <w:rsid w:val="00A34952"/>
    <w:rPr>
      <w:b/>
    </w:rPr>
  </w:style>
  <w:style w:type="paragraph" w:customStyle="1" w:styleId="texto1">
    <w:name w:val="texto1"/>
    <w:basedOn w:val="Normal"/>
    <w:rsid w:val="00A34952"/>
    <w:pPr>
      <w:spacing w:before="100" w:beforeAutospacing="1" w:after="100" w:afterAutospacing="1"/>
    </w:pPr>
    <w:rPr>
      <w:sz w:val="24"/>
      <w:szCs w:val="24"/>
    </w:rPr>
  </w:style>
  <w:style w:type="paragraph" w:customStyle="1" w:styleId="GradeColorida-nfase11">
    <w:name w:val="Grade Colorida - Ênfase 11"/>
    <w:basedOn w:val="Normal"/>
    <w:next w:val="Normal"/>
    <w:link w:val="GradeColorida-nfase1Char"/>
    <w:uiPriority w:val="29"/>
    <w:rsid w:val="00A3495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szCs w:val="24"/>
      <w:lang w:eastAsia="en-US"/>
    </w:rPr>
  </w:style>
  <w:style w:type="character" w:customStyle="1" w:styleId="GradeColorida-nfase1Char">
    <w:name w:val="Grade Colorida - Ênfase 1 Char"/>
    <w:link w:val="GradeColorida-nfase11"/>
    <w:uiPriority w:val="29"/>
    <w:rsid w:val="00A34952"/>
    <w:rPr>
      <w:rFonts w:ascii="Arial" w:eastAsia="Calibri" w:hAnsi="Arial"/>
      <w:i/>
      <w:iCs/>
      <w:color w:val="000000"/>
      <w:szCs w:val="24"/>
      <w:shd w:val="clear" w:color="auto" w:fill="FFFFCC"/>
      <w:lang w:eastAsia="en-US"/>
    </w:rPr>
  </w:style>
  <w:style w:type="paragraph" w:customStyle="1" w:styleId="xwestern">
    <w:name w:val="x_western"/>
    <w:basedOn w:val="Normal"/>
    <w:rsid w:val="00A34952"/>
    <w:pPr>
      <w:spacing w:before="100" w:beforeAutospacing="1" w:after="100" w:afterAutospacing="1"/>
    </w:pPr>
    <w:rPr>
      <w:sz w:val="24"/>
      <w:szCs w:val="24"/>
    </w:rPr>
  </w:style>
  <w:style w:type="paragraph" w:customStyle="1" w:styleId="TCU-Ac-item9-0">
    <w:name w:val="TCU - Ac - item 9 - §§_0"/>
    <w:basedOn w:val="Normal"/>
    <w:rsid w:val="00A34952"/>
    <w:pPr>
      <w:ind w:firstLine="1134"/>
      <w:jc w:val="both"/>
    </w:pPr>
    <w:rPr>
      <w:sz w:val="24"/>
      <w:szCs w:val="22"/>
      <w:lang w:eastAsia="en-US"/>
    </w:rPr>
  </w:style>
  <w:style w:type="paragraph" w:customStyle="1" w:styleId="Normal1">
    <w:name w:val="Normal_1"/>
    <w:rsid w:val="00A34952"/>
    <w:rPr>
      <w:sz w:val="24"/>
      <w:szCs w:val="22"/>
      <w:lang w:eastAsia="en-US"/>
    </w:rPr>
  </w:style>
  <w:style w:type="paragraph" w:customStyle="1" w:styleId="tcu-ac-item9-1linha">
    <w:name w:val="tcu_-__ac_-_item_9_-_1ª_linha"/>
    <w:basedOn w:val="Normal"/>
    <w:rsid w:val="00A34952"/>
    <w:pPr>
      <w:spacing w:before="100" w:beforeAutospacing="1" w:after="100" w:afterAutospacing="1"/>
    </w:pPr>
    <w:rPr>
      <w:sz w:val="24"/>
      <w:szCs w:val="24"/>
    </w:rPr>
  </w:style>
  <w:style w:type="paragraph" w:customStyle="1" w:styleId="textojustificadorecuoprimeiralinha">
    <w:name w:val="texto_justificado_recuo_primeira_linha"/>
    <w:basedOn w:val="Normal"/>
    <w:rsid w:val="00A34952"/>
    <w:pPr>
      <w:spacing w:before="100" w:beforeAutospacing="1" w:after="100" w:afterAutospacing="1"/>
    </w:pPr>
    <w:rPr>
      <w:sz w:val="24"/>
      <w:szCs w:val="24"/>
    </w:rPr>
  </w:style>
  <w:style w:type="character" w:customStyle="1" w:styleId="highlight">
    <w:name w:val="highlight"/>
    <w:basedOn w:val="Fontepargpadro"/>
    <w:rsid w:val="00A34952"/>
  </w:style>
  <w:style w:type="paragraph" w:customStyle="1" w:styleId="textojustificado">
    <w:name w:val="texto_justificado"/>
    <w:basedOn w:val="Normal"/>
    <w:rsid w:val="00A34952"/>
    <w:pPr>
      <w:spacing w:before="100" w:beforeAutospacing="1" w:after="100" w:afterAutospacing="1"/>
    </w:pPr>
    <w:rPr>
      <w:sz w:val="24"/>
      <w:szCs w:val="24"/>
    </w:rPr>
  </w:style>
  <w:style w:type="character" w:customStyle="1" w:styleId="HiperlinkVisitado1">
    <w:name w:val="HiperlinkVisitado1"/>
    <w:basedOn w:val="Fontepargpadro"/>
    <w:uiPriority w:val="99"/>
    <w:semiHidden/>
    <w:unhideWhenUsed/>
    <w:rsid w:val="00A34952"/>
    <w:rPr>
      <w:color w:val="800080"/>
      <w:u w:val="single"/>
    </w:rPr>
  </w:style>
  <w:style w:type="character" w:customStyle="1" w:styleId="MenoPendente10">
    <w:name w:val="Menção Pendente1"/>
    <w:basedOn w:val="Fontepargpadro"/>
    <w:uiPriority w:val="99"/>
    <w:semiHidden/>
    <w:unhideWhenUsed/>
    <w:rsid w:val="00A34952"/>
    <w:rPr>
      <w:color w:val="605E5C"/>
      <w:shd w:val="clear" w:color="auto" w:fill="E1DFDD"/>
    </w:rPr>
  </w:style>
  <w:style w:type="character" w:customStyle="1" w:styleId="MenoPendente2">
    <w:name w:val="Menção Pendente2"/>
    <w:basedOn w:val="Fontepargpadro"/>
    <w:uiPriority w:val="99"/>
    <w:semiHidden/>
    <w:unhideWhenUsed/>
    <w:rsid w:val="00A34952"/>
    <w:rPr>
      <w:color w:val="605E5C"/>
      <w:shd w:val="clear" w:color="auto" w:fill="E1DFDD"/>
    </w:rPr>
  </w:style>
  <w:style w:type="character" w:customStyle="1" w:styleId="Nivel2Char">
    <w:name w:val="Nivel 2 Char"/>
    <w:basedOn w:val="Fontepargpadro"/>
    <w:link w:val="Nivel2"/>
    <w:locked/>
    <w:rsid w:val="00AE05DE"/>
    <w:rPr>
      <w:rFonts w:ascii="Arial" w:eastAsia="Arial" w:hAnsi="Arial" w:cs="Arial"/>
      <w:color w:val="000000"/>
    </w:rPr>
  </w:style>
  <w:style w:type="paragraph" w:customStyle="1" w:styleId="Nvel2Opcional">
    <w:name w:val="Nível 2 Opcional"/>
    <w:basedOn w:val="Nivel2"/>
    <w:link w:val="Nvel2OpcionalChar"/>
    <w:rsid w:val="00A34952"/>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34952"/>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34952"/>
    <w:rPr>
      <w:rFonts w:ascii="Arial" w:hAnsi="Arial" w:cs="Arial"/>
      <w:i/>
      <w:noProof/>
      <w:color w:val="FF0000"/>
    </w:rPr>
  </w:style>
  <w:style w:type="character" w:customStyle="1" w:styleId="Nvel3OpcionalChar">
    <w:name w:val="Nível 3 Opcional Char"/>
    <w:basedOn w:val="Fontepargpadro"/>
    <w:link w:val="Nvel3Opcional"/>
    <w:rsid w:val="00A34952"/>
    <w:rPr>
      <w:rFonts w:ascii="Arial" w:hAnsi="Arial" w:cs="Arial"/>
      <w:i/>
      <w:iCs/>
      <w:noProof/>
      <w:color w:val="FF0000"/>
    </w:rPr>
  </w:style>
  <w:style w:type="character" w:styleId="TextodoEspaoReservado">
    <w:name w:val="Placeholder Text"/>
    <w:basedOn w:val="Fontepargpadro"/>
    <w:uiPriority w:val="67"/>
    <w:semiHidden/>
    <w:rsid w:val="00A34952"/>
    <w:rPr>
      <w:color w:val="808080"/>
    </w:rPr>
  </w:style>
  <w:style w:type="character" w:customStyle="1" w:styleId="PargrafodaListaChar">
    <w:name w:val="Parágrafo da Lista Char"/>
    <w:aliases w:val="TÍTULO A1 Char,Paragrafo Char,Lista Colorida - Ênfase 11 Char,Item2 Char,Segundo Char,Texto Char,DOCs_Paragrafo-1 Char"/>
    <w:basedOn w:val="Fontepargpadro"/>
    <w:link w:val="PargrafodaLista"/>
    <w:uiPriority w:val="1"/>
    <w:qFormat/>
    <w:rsid w:val="00A34952"/>
    <w:rPr>
      <w:rFonts w:ascii="Calibri" w:eastAsia="Calibri" w:hAnsi="Calibri"/>
      <w:sz w:val="22"/>
      <w:lang w:eastAsia="en-US"/>
    </w:rPr>
  </w:style>
  <w:style w:type="paragraph" w:customStyle="1" w:styleId="SombreamentoMdio1-nfase31">
    <w:name w:val="Sombreamento Médio 1 - Ênfase 31"/>
    <w:basedOn w:val="Normal"/>
    <w:next w:val="Normal"/>
    <w:rsid w:val="00A3495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cs="Tahoma"/>
      <w:i/>
      <w:iCs/>
      <w:color w:val="000000"/>
      <w:sz w:val="20"/>
      <w:szCs w:val="24"/>
      <w:lang w:eastAsia="zh-CN"/>
    </w:rPr>
  </w:style>
  <w:style w:type="paragraph" w:customStyle="1" w:styleId="corpo">
    <w:name w:val="corpo"/>
    <w:basedOn w:val="Normal"/>
    <w:rsid w:val="00A34952"/>
    <w:pPr>
      <w:spacing w:before="100" w:beforeAutospacing="1" w:after="100" w:afterAutospacing="1"/>
    </w:pPr>
    <w:rPr>
      <w:sz w:val="24"/>
      <w:szCs w:val="24"/>
    </w:rPr>
  </w:style>
  <w:style w:type="paragraph" w:customStyle="1" w:styleId="itemnivel2">
    <w:name w:val="item_nivel2"/>
    <w:basedOn w:val="Normal"/>
    <w:rsid w:val="00A34952"/>
    <w:pPr>
      <w:spacing w:before="100" w:beforeAutospacing="1" w:after="100" w:afterAutospacing="1"/>
    </w:pPr>
    <w:rPr>
      <w:sz w:val="24"/>
      <w:szCs w:val="24"/>
    </w:rPr>
  </w:style>
  <w:style w:type="paragraph" w:customStyle="1" w:styleId="itemnivel1">
    <w:name w:val="item_nivel1"/>
    <w:basedOn w:val="Normal"/>
    <w:rsid w:val="00A34952"/>
    <w:pPr>
      <w:spacing w:before="100" w:beforeAutospacing="1" w:after="100" w:afterAutospacing="1"/>
    </w:pPr>
    <w:rPr>
      <w:sz w:val="24"/>
      <w:szCs w:val="24"/>
    </w:rPr>
  </w:style>
  <w:style w:type="paragraph" w:customStyle="1" w:styleId="itemalinealetra">
    <w:name w:val="item_alinea_letra"/>
    <w:basedOn w:val="Normal"/>
    <w:rsid w:val="00A34952"/>
    <w:pPr>
      <w:spacing w:before="100" w:beforeAutospacing="1" w:after="100" w:afterAutospacing="1"/>
    </w:pPr>
    <w:rPr>
      <w:sz w:val="24"/>
      <w:szCs w:val="24"/>
    </w:rPr>
  </w:style>
  <w:style w:type="character" w:customStyle="1" w:styleId="markedcontent">
    <w:name w:val="markedcontent"/>
    <w:basedOn w:val="Fontepargpadro"/>
    <w:rsid w:val="00A34952"/>
  </w:style>
  <w:style w:type="paragraph" w:customStyle="1" w:styleId="Standard">
    <w:name w:val="Standard"/>
    <w:rsid w:val="00A34952"/>
    <w:pPr>
      <w:suppressAutoHyphens/>
      <w:autoSpaceDN w:val="0"/>
    </w:pPr>
    <w:rPr>
      <w:rFonts w:ascii="Liberation Serif" w:eastAsia="NSimSun" w:hAnsi="Liberation Serif" w:cs="Lucida Sans"/>
      <w:kern w:val="3"/>
      <w:sz w:val="24"/>
      <w:szCs w:val="24"/>
      <w:lang w:eastAsia="zh-CN" w:bidi="hi-IN"/>
    </w:rPr>
  </w:style>
  <w:style w:type="character" w:customStyle="1" w:styleId="MenoPendente3">
    <w:name w:val="Menção Pendente3"/>
    <w:basedOn w:val="Fontepargpadro"/>
    <w:uiPriority w:val="99"/>
    <w:semiHidden/>
    <w:unhideWhenUsed/>
    <w:rsid w:val="00A34952"/>
    <w:rPr>
      <w:color w:val="605E5C"/>
      <w:shd w:val="clear" w:color="auto" w:fill="E1DFDD"/>
    </w:rPr>
  </w:style>
  <w:style w:type="character" w:customStyle="1" w:styleId="MenoPendente4">
    <w:name w:val="Menção Pendente4"/>
    <w:basedOn w:val="Fontepargpadro"/>
    <w:uiPriority w:val="99"/>
    <w:semiHidden/>
    <w:unhideWhenUsed/>
    <w:rsid w:val="00A34952"/>
    <w:rPr>
      <w:color w:val="605E5C"/>
      <w:shd w:val="clear" w:color="auto" w:fill="E1DFDD"/>
    </w:rPr>
  </w:style>
  <w:style w:type="paragraph" w:customStyle="1" w:styleId="ou">
    <w:name w:val="ou"/>
    <w:basedOn w:val="PargrafodaLista"/>
    <w:link w:val="ouChar"/>
    <w:qFormat/>
    <w:rsid w:val="00A34952"/>
    <w:pPr>
      <w:spacing w:before="60" w:after="60" w:line="259" w:lineRule="auto"/>
      <w:ind w:left="0" w:firstLine="0"/>
      <w:jc w:val="center"/>
    </w:pPr>
    <w:rPr>
      <w:rFonts w:ascii="Arial" w:eastAsia="Cambria" w:hAnsi="Arial" w:cs="Arial"/>
      <w:b/>
      <w:bCs/>
      <w:i/>
      <w:iCs/>
      <w:color w:val="FF0000"/>
      <w:szCs w:val="24"/>
      <w:u w:val="single"/>
    </w:rPr>
  </w:style>
  <w:style w:type="character" w:customStyle="1" w:styleId="ouChar">
    <w:name w:val="ou Char"/>
    <w:basedOn w:val="PargrafodaListaChar"/>
    <w:link w:val="ou"/>
    <w:rsid w:val="00A34952"/>
    <w:rPr>
      <w:rFonts w:ascii="Arial" w:eastAsia="Cambria" w:hAnsi="Arial" w:cs="Arial"/>
      <w:b/>
      <w:bCs/>
      <w:i/>
      <w:iCs/>
      <w:color w:val="FF0000"/>
      <w:sz w:val="22"/>
      <w:szCs w:val="24"/>
      <w:u w:val="single"/>
      <w:lang w:eastAsia="en-US"/>
    </w:rPr>
  </w:style>
  <w:style w:type="paragraph" w:customStyle="1" w:styleId="dou-paragraph">
    <w:name w:val="dou-paragraph"/>
    <w:basedOn w:val="Normal"/>
    <w:rsid w:val="00A34952"/>
    <w:pPr>
      <w:spacing w:before="100" w:beforeAutospacing="1" w:after="100" w:afterAutospacing="1"/>
    </w:pPr>
    <w:rPr>
      <w:sz w:val="24"/>
      <w:szCs w:val="24"/>
    </w:rPr>
  </w:style>
  <w:style w:type="paragraph" w:customStyle="1" w:styleId="Nvel2-Red">
    <w:name w:val="Nível 2 -Red"/>
    <w:basedOn w:val="Nivel2"/>
    <w:link w:val="Nvel2-RedChar"/>
    <w:qFormat/>
    <w:rsid w:val="00A34952"/>
    <w:rPr>
      <w:i/>
      <w:iCs/>
      <w:color w:val="FF0000"/>
    </w:rPr>
  </w:style>
  <w:style w:type="paragraph" w:customStyle="1" w:styleId="Nvel3-R">
    <w:name w:val="Nível 3-R"/>
    <w:basedOn w:val="Nivel3"/>
    <w:link w:val="Nvel3-RChar"/>
    <w:autoRedefine/>
    <w:qFormat/>
    <w:rsid w:val="00A34952"/>
    <w:rPr>
      <w:i/>
      <w:iCs/>
      <w:color w:val="FF0000"/>
    </w:rPr>
  </w:style>
  <w:style w:type="character" w:customStyle="1" w:styleId="Nvel2-RedChar">
    <w:name w:val="Nível 2 -Red Char"/>
    <w:basedOn w:val="Nivel2Char"/>
    <w:link w:val="Nvel2-Red"/>
    <w:rsid w:val="00A34952"/>
    <w:rPr>
      <w:rFonts w:ascii="Arial" w:eastAsia="Arial" w:hAnsi="Arial" w:cs="Arial"/>
      <w:i/>
      <w:iCs/>
      <w:color w:val="FF0000"/>
    </w:rPr>
  </w:style>
  <w:style w:type="paragraph" w:customStyle="1" w:styleId="Nvel4-R">
    <w:name w:val="Nível 4-R"/>
    <w:basedOn w:val="Nivel4"/>
    <w:link w:val="Nvel4-RChar"/>
    <w:autoRedefine/>
    <w:qFormat/>
    <w:rsid w:val="00A34952"/>
    <w:rPr>
      <w:i/>
      <w:iCs/>
      <w:color w:val="FF0000"/>
    </w:rPr>
  </w:style>
  <w:style w:type="character" w:customStyle="1" w:styleId="Nivel3Char">
    <w:name w:val="Nivel 3 Char"/>
    <w:basedOn w:val="Fontepargpadro"/>
    <w:link w:val="Nivel3"/>
    <w:rsid w:val="00A34952"/>
    <w:rPr>
      <w:rFonts w:ascii="Arial" w:eastAsia="MS Mincho" w:hAnsi="Arial" w:cs="Arial"/>
      <w:color w:val="000000"/>
    </w:rPr>
  </w:style>
  <w:style w:type="character" w:customStyle="1" w:styleId="Nvel3-RChar">
    <w:name w:val="Nível 3-R Char"/>
    <w:basedOn w:val="Nivel3Char"/>
    <w:link w:val="Nvel3-R"/>
    <w:rsid w:val="00A34952"/>
    <w:rPr>
      <w:rFonts w:ascii="Arial" w:eastAsia="MS Mincho" w:hAnsi="Arial" w:cs="Arial"/>
      <w:i/>
      <w:iCs/>
      <w:color w:val="FF0000"/>
    </w:rPr>
  </w:style>
  <w:style w:type="paragraph" w:customStyle="1" w:styleId="Nvel1-SemNum">
    <w:name w:val="Nível 1-Sem Num"/>
    <w:basedOn w:val="Nivel01"/>
    <w:link w:val="Nvel1-SemNumChar"/>
    <w:autoRedefine/>
    <w:qFormat/>
    <w:rsid w:val="00A34952"/>
    <w:pPr>
      <w:outlineLvl w:val="1"/>
    </w:pPr>
    <w:rPr>
      <w:color w:val="FF0000"/>
    </w:rPr>
  </w:style>
  <w:style w:type="character" w:customStyle="1" w:styleId="Nvel4-RChar">
    <w:name w:val="Nível 4-R Char"/>
    <w:basedOn w:val="Nivel4Char"/>
    <w:link w:val="Nvel4-R"/>
    <w:rsid w:val="00A34952"/>
    <w:rPr>
      <w:rFonts w:ascii="Arial" w:eastAsia="MS Mincho" w:hAnsi="Arial" w:cs="Arial"/>
      <w:i/>
      <w:iCs/>
      <w:color w:val="FF0000"/>
    </w:rPr>
  </w:style>
  <w:style w:type="character" w:customStyle="1" w:styleId="Nvel1-SemNumChar">
    <w:name w:val="Nível 1-Sem Num Char"/>
    <w:basedOn w:val="Nivel01Char"/>
    <w:link w:val="Nvel1-SemNum"/>
    <w:rsid w:val="00A34952"/>
    <w:rPr>
      <w:rFonts w:ascii="Arial" w:eastAsia="MS Gothic" w:hAnsi="Arial" w:cs="Arial"/>
      <w:b/>
      <w:bCs/>
      <w:color w:val="FF0000"/>
      <w:spacing w:val="5"/>
      <w:sz w:val="52"/>
    </w:rPr>
  </w:style>
  <w:style w:type="paragraph" w:customStyle="1" w:styleId="citao2">
    <w:name w:val="citação 2"/>
    <w:basedOn w:val="Citao"/>
    <w:rsid w:val="00A34952"/>
    <w:pPr>
      <w:pBdr>
        <w:top w:val="single" w:sz="4" w:space="1" w:color="1F497D"/>
        <w:left w:val="single" w:sz="4" w:space="4" w:color="1F497D"/>
        <w:bottom w:val="single" w:sz="4" w:space="1" w:color="1F497D"/>
        <w:right w:val="single" w:sz="4" w:space="4" w:color="1F497D"/>
      </w:pBdr>
      <w:shd w:val="clear" w:color="auto" w:fill="FFFFCC"/>
      <w:overflowPunct w:val="0"/>
      <w:spacing w:before="120"/>
      <w:jc w:val="both"/>
    </w:pPr>
    <w:rPr>
      <w:rFonts w:ascii="Arial" w:eastAsia="Calibri" w:hAnsi="Arial" w:cs="Tahoma"/>
      <w:iCs/>
      <w:lang w:eastAsia="en-US"/>
    </w:rPr>
  </w:style>
  <w:style w:type="paragraph" w:customStyle="1" w:styleId="Prembulo">
    <w:name w:val="Preâmbulo"/>
    <w:basedOn w:val="Normal"/>
    <w:link w:val="PrembuloChar"/>
    <w:rsid w:val="00A34952"/>
    <w:pPr>
      <w:spacing w:before="480" w:after="120" w:line="360" w:lineRule="auto"/>
      <w:ind w:left="4253" w:right="-17"/>
      <w:jc w:val="both"/>
    </w:pPr>
    <w:rPr>
      <w:rFonts w:ascii="Arial" w:eastAsia="Arial" w:hAnsi="Arial" w:cs="Arial"/>
      <w:bCs/>
      <w:sz w:val="20"/>
    </w:rPr>
  </w:style>
  <w:style w:type="character" w:customStyle="1" w:styleId="PrembuloChar">
    <w:name w:val="Preâmbulo Char"/>
    <w:basedOn w:val="Fontepargpadro"/>
    <w:link w:val="Prembulo"/>
    <w:rsid w:val="00A34952"/>
    <w:rPr>
      <w:rFonts w:ascii="Arial" w:eastAsia="Arial" w:hAnsi="Arial" w:cs="Arial"/>
      <w:bCs/>
    </w:rPr>
  </w:style>
  <w:style w:type="character" w:customStyle="1" w:styleId="Mentionnonrsolue1">
    <w:name w:val="Mention non résolue1"/>
    <w:basedOn w:val="Fontepargpadro"/>
    <w:uiPriority w:val="99"/>
    <w:semiHidden/>
    <w:unhideWhenUsed/>
    <w:rsid w:val="00A34952"/>
    <w:rPr>
      <w:color w:val="605E5C"/>
      <w:shd w:val="clear" w:color="auto" w:fill="E1DFDD"/>
    </w:rPr>
  </w:style>
  <w:style w:type="character" w:customStyle="1" w:styleId="findhit">
    <w:name w:val="findhit"/>
    <w:basedOn w:val="Fontepargpadro"/>
    <w:rsid w:val="00A34952"/>
  </w:style>
  <w:style w:type="paragraph" w:customStyle="1" w:styleId="Nivel3-erro">
    <w:name w:val="Nivel 3-erro"/>
    <w:basedOn w:val="Nivel3"/>
    <w:link w:val="Nivel3-erroChar"/>
    <w:rsid w:val="00A34952"/>
    <w:pPr>
      <w:numPr>
        <w:numId w:val="1"/>
      </w:numPr>
      <w:spacing w:line="240" w:lineRule="auto"/>
      <w:ind w:left="425" w:firstLine="0"/>
    </w:pPr>
    <w:rPr>
      <w:rFonts w:cs="Tahoma"/>
      <w:color w:val="auto"/>
      <w:szCs w:val="24"/>
    </w:rPr>
  </w:style>
  <w:style w:type="character" w:customStyle="1" w:styleId="Nivel3-erroChar">
    <w:name w:val="Nivel 3-erro Char"/>
    <w:basedOn w:val="Fontepargpadro"/>
    <w:link w:val="Nivel3-erro"/>
    <w:rsid w:val="00A34952"/>
    <w:rPr>
      <w:rFonts w:ascii="Arial" w:eastAsia="MS Mincho" w:hAnsi="Arial" w:cs="Tahoma"/>
      <w:szCs w:val="24"/>
    </w:rPr>
  </w:style>
  <w:style w:type="paragraph" w:customStyle="1" w:styleId="Alteraes">
    <w:name w:val="Alterações"/>
    <w:basedOn w:val="Normal"/>
    <w:link w:val="AlteraesChar"/>
    <w:uiPriority w:val="1"/>
    <w:rsid w:val="00A34952"/>
    <w:pPr>
      <w:spacing w:before="120" w:after="120" w:line="276" w:lineRule="auto"/>
      <w:jc w:val="both"/>
      <w:outlineLvl w:val="1"/>
    </w:pPr>
    <w:rPr>
      <w:rFonts w:ascii="Arial" w:eastAsia="MS Mincho" w:hAnsi="Arial" w:cs="Arial"/>
      <w:i/>
      <w:iCs/>
      <w:color w:val="0000FF"/>
      <w:sz w:val="20"/>
    </w:rPr>
  </w:style>
  <w:style w:type="character" w:customStyle="1" w:styleId="AlteraesChar">
    <w:name w:val="Alterações Char"/>
    <w:basedOn w:val="Fontepargpadro"/>
    <w:link w:val="Alteraes"/>
    <w:uiPriority w:val="1"/>
    <w:rsid w:val="00A34952"/>
    <w:rPr>
      <w:rFonts w:ascii="Arial" w:eastAsia="MS Mincho" w:hAnsi="Arial" w:cs="Arial"/>
      <w:i/>
      <w:iCs/>
      <w:color w:val="0000FF"/>
    </w:rPr>
  </w:style>
  <w:style w:type="character" w:customStyle="1" w:styleId="Meno1">
    <w:name w:val="Menção1"/>
    <w:basedOn w:val="Fontepargpadro"/>
    <w:uiPriority w:val="99"/>
    <w:unhideWhenUsed/>
    <w:rsid w:val="00A34952"/>
    <w:rPr>
      <w:color w:val="2B579A"/>
      <w:shd w:val="clear" w:color="auto" w:fill="E6E6E6"/>
    </w:rPr>
  </w:style>
  <w:style w:type="paragraph" w:customStyle="1" w:styleId="Nvel1-SemNumPreto">
    <w:name w:val="Nível 1-Sem Num Preto"/>
    <w:basedOn w:val="Nvel1-SemNum"/>
    <w:link w:val="Nvel1-SemNumPretoChar"/>
    <w:qFormat/>
    <w:rsid w:val="00A34952"/>
    <w:rPr>
      <w:lang w:eastAsia="zh-CN" w:bidi="hi-IN"/>
    </w:rPr>
  </w:style>
  <w:style w:type="character" w:customStyle="1" w:styleId="Nvel1-SemNumPretoChar">
    <w:name w:val="Nível 1-Sem Num Preto Char"/>
    <w:basedOn w:val="Nvel1-SemNumChar"/>
    <w:link w:val="Nvel1-SemNumPreto"/>
    <w:rsid w:val="00A34952"/>
    <w:rPr>
      <w:rFonts w:ascii="Arial" w:eastAsia="MS Gothic" w:hAnsi="Arial" w:cs="Arial"/>
      <w:b/>
      <w:bCs/>
      <w:color w:val="FF0000"/>
      <w:spacing w:val="5"/>
      <w:sz w:val="52"/>
      <w:lang w:eastAsia="zh-CN" w:bidi="hi-IN"/>
    </w:rPr>
  </w:style>
  <w:style w:type="paragraph" w:customStyle="1" w:styleId="pf0">
    <w:name w:val="pf0"/>
    <w:basedOn w:val="Normal"/>
    <w:rsid w:val="00A34952"/>
    <w:pPr>
      <w:spacing w:before="100" w:beforeAutospacing="1" w:after="100" w:afterAutospacing="1"/>
    </w:pPr>
    <w:rPr>
      <w:sz w:val="24"/>
      <w:szCs w:val="24"/>
    </w:rPr>
  </w:style>
  <w:style w:type="character" w:customStyle="1" w:styleId="cf01">
    <w:name w:val="cf01"/>
    <w:basedOn w:val="Fontepargpadro"/>
    <w:rsid w:val="00A34952"/>
    <w:rPr>
      <w:rFonts w:ascii="Segoe UI" w:hAnsi="Segoe UI" w:cs="Segoe UI" w:hint="default"/>
      <w:b/>
      <w:bCs/>
      <w:i/>
      <w:iCs/>
      <w:sz w:val="18"/>
      <w:szCs w:val="18"/>
    </w:rPr>
  </w:style>
  <w:style w:type="character" w:customStyle="1" w:styleId="cf11">
    <w:name w:val="cf11"/>
    <w:basedOn w:val="Fontepargpadro"/>
    <w:rsid w:val="00A34952"/>
    <w:rPr>
      <w:rFonts w:ascii="Segoe UI" w:hAnsi="Segoe UI" w:cs="Segoe UI" w:hint="default"/>
      <w:i/>
      <w:iCs/>
      <w:sz w:val="18"/>
      <w:szCs w:val="18"/>
    </w:rPr>
  </w:style>
  <w:style w:type="character" w:customStyle="1" w:styleId="cf31">
    <w:name w:val="cf31"/>
    <w:basedOn w:val="Fontepargpadro"/>
    <w:rsid w:val="00A34952"/>
    <w:rPr>
      <w:rFonts w:ascii="Segoe UI" w:hAnsi="Segoe UI" w:cs="Segoe UI" w:hint="default"/>
      <w:i/>
      <w:iCs/>
      <w:sz w:val="18"/>
      <w:szCs w:val="18"/>
    </w:rPr>
  </w:style>
  <w:style w:type="character" w:customStyle="1" w:styleId="cf21">
    <w:name w:val="cf21"/>
    <w:basedOn w:val="Fontepargpadro"/>
    <w:rsid w:val="00A34952"/>
    <w:rPr>
      <w:rFonts w:ascii="Segoe UI" w:hAnsi="Segoe UI" w:cs="Segoe UI" w:hint="default"/>
      <w:b/>
      <w:bCs/>
      <w:i/>
      <w:iCs/>
      <w:sz w:val="18"/>
      <w:szCs w:val="18"/>
    </w:rPr>
  </w:style>
  <w:style w:type="character" w:customStyle="1" w:styleId="cf41">
    <w:name w:val="cf41"/>
    <w:basedOn w:val="Fontepargpadro"/>
    <w:rsid w:val="00A34952"/>
    <w:rPr>
      <w:rFonts w:ascii="Segoe UI" w:hAnsi="Segoe UI" w:cs="Segoe UI" w:hint="default"/>
      <w:i/>
      <w:iCs/>
      <w:sz w:val="18"/>
      <w:szCs w:val="18"/>
    </w:rPr>
  </w:style>
  <w:style w:type="character" w:styleId="HiperlinkVisitado">
    <w:name w:val="FollowedHyperlink"/>
    <w:basedOn w:val="Fontepargpadro"/>
    <w:uiPriority w:val="99"/>
    <w:semiHidden/>
    <w:unhideWhenUsed/>
    <w:rsid w:val="00A34952"/>
    <w:rPr>
      <w:color w:val="954F72" w:themeColor="followedHyperlink"/>
      <w:u w:val="single"/>
    </w:rPr>
  </w:style>
  <w:style w:type="paragraph" w:styleId="Commarcadores">
    <w:name w:val="List Bullet"/>
    <w:basedOn w:val="Normal"/>
    <w:uiPriority w:val="99"/>
    <w:unhideWhenUsed/>
    <w:rsid w:val="008F59F3"/>
    <w:pPr>
      <w:numPr>
        <w:numId w:val="1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167684">
      <w:bodyDiv w:val="1"/>
      <w:marLeft w:val="0"/>
      <w:marRight w:val="0"/>
      <w:marTop w:val="0"/>
      <w:marBottom w:val="0"/>
      <w:divBdr>
        <w:top w:val="none" w:sz="0" w:space="0" w:color="auto"/>
        <w:left w:val="none" w:sz="0" w:space="0" w:color="auto"/>
        <w:bottom w:val="none" w:sz="0" w:space="0" w:color="auto"/>
        <w:right w:val="none" w:sz="0" w:space="0" w:color="auto"/>
      </w:divBdr>
    </w:div>
    <w:div w:id="376858592">
      <w:bodyDiv w:val="1"/>
      <w:marLeft w:val="0"/>
      <w:marRight w:val="0"/>
      <w:marTop w:val="0"/>
      <w:marBottom w:val="0"/>
      <w:divBdr>
        <w:top w:val="none" w:sz="0" w:space="0" w:color="auto"/>
        <w:left w:val="none" w:sz="0" w:space="0" w:color="auto"/>
        <w:bottom w:val="none" w:sz="0" w:space="0" w:color="auto"/>
        <w:right w:val="none" w:sz="0" w:space="0" w:color="auto"/>
      </w:divBdr>
      <w:divsChild>
        <w:div w:id="326330755">
          <w:marLeft w:val="0"/>
          <w:marRight w:val="0"/>
          <w:marTop w:val="0"/>
          <w:marBottom w:val="0"/>
          <w:divBdr>
            <w:top w:val="none" w:sz="0" w:space="0" w:color="auto"/>
            <w:left w:val="none" w:sz="0" w:space="0" w:color="auto"/>
            <w:bottom w:val="none" w:sz="0" w:space="0" w:color="auto"/>
            <w:right w:val="none" w:sz="0" w:space="0" w:color="auto"/>
          </w:divBdr>
        </w:div>
        <w:div w:id="1754088055">
          <w:marLeft w:val="0"/>
          <w:marRight w:val="0"/>
          <w:marTop w:val="0"/>
          <w:marBottom w:val="0"/>
          <w:divBdr>
            <w:top w:val="none" w:sz="0" w:space="0" w:color="auto"/>
            <w:left w:val="none" w:sz="0" w:space="0" w:color="auto"/>
            <w:bottom w:val="none" w:sz="0" w:space="0" w:color="auto"/>
            <w:right w:val="none" w:sz="0" w:space="0" w:color="auto"/>
          </w:divBdr>
        </w:div>
        <w:div w:id="1640917162">
          <w:marLeft w:val="0"/>
          <w:marRight w:val="0"/>
          <w:marTop w:val="0"/>
          <w:marBottom w:val="0"/>
          <w:divBdr>
            <w:top w:val="none" w:sz="0" w:space="0" w:color="auto"/>
            <w:left w:val="none" w:sz="0" w:space="0" w:color="auto"/>
            <w:bottom w:val="none" w:sz="0" w:space="0" w:color="auto"/>
            <w:right w:val="none" w:sz="0" w:space="0" w:color="auto"/>
          </w:divBdr>
        </w:div>
        <w:div w:id="2060977700">
          <w:marLeft w:val="0"/>
          <w:marRight w:val="0"/>
          <w:marTop w:val="0"/>
          <w:marBottom w:val="0"/>
          <w:divBdr>
            <w:top w:val="none" w:sz="0" w:space="0" w:color="auto"/>
            <w:left w:val="none" w:sz="0" w:space="0" w:color="auto"/>
            <w:bottom w:val="none" w:sz="0" w:space="0" w:color="auto"/>
            <w:right w:val="none" w:sz="0" w:space="0" w:color="auto"/>
          </w:divBdr>
        </w:div>
        <w:div w:id="482699689">
          <w:marLeft w:val="0"/>
          <w:marRight w:val="0"/>
          <w:marTop w:val="0"/>
          <w:marBottom w:val="0"/>
          <w:divBdr>
            <w:top w:val="none" w:sz="0" w:space="0" w:color="auto"/>
            <w:left w:val="none" w:sz="0" w:space="0" w:color="auto"/>
            <w:bottom w:val="none" w:sz="0" w:space="0" w:color="auto"/>
            <w:right w:val="none" w:sz="0" w:space="0" w:color="auto"/>
          </w:divBdr>
        </w:div>
        <w:div w:id="409470259">
          <w:marLeft w:val="0"/>
          <w:marRight w:val="0"/>
          <w:marTop w:val="0"/>
          <w:marBottom w:val="0"/>
          <w:divBdr>
            <w:top w:val="none" w:sz="0" w:space="0" w:color="auto"/>
            <w:left w:val="none" w:sz="0" w:space="0" w:color="auto"/>
            <w:bottom w:val="none" w:sz="0" w:space="0" w:color="auto"/>
            <w:right w:val="none" w:sz="0" w:space="0" w:color="auto"/>
          </w:divBdr>
        </w:div>
        <w:div w:id="3090419">
          <w:marLeft w:val="0"/>
          <w:marRight w:val="0"/>
          <w:marTop w:val="0"/>
          <w:marBottom w:val="0"/>
          <w:divBdr>
            <w:top w:val="none" w:sz="0" w:space="0" w:color="auto"/>
            <w:left w:val="none" w:sz="0" w:space="0" w:color="auto"/>
            <w:bottom w:val="none" w:sz="0" w:space="0" w:color="auto"/>
            <w:right w:val="none" w:sz="0" w:space="0" w:color="auto"/>
          </w:divBdr>
        </w:div>
        <w:div w:id="510341229">
          <w:marLeft w:val="0"/>
          <w:marRight w:val="0"/>
          <w:marTop w:val="0"/>
          <w:marBottom w:val="0"/>
          <w:divBdr>
            <w:top w:val="none" w:sz="0" w:space="0" w:color="auto"/>
            <w:left w:val="none" w:sz="0" w:space="0" w:color="auto"/>
            <w:bottom w:val="none" w:sz="0" w:space="0" w:color="auto"/>
            <w:right w:val="none" w:sz="0" w:space="0" w:color="auto"/>
          </w:divBdr>
        </w:div>
        <w:div w:id="1862933476">
          <w:marLeft w:val="0"/>
          <w:marRight w:val="0"/>
          <w:marTop w:val="0"/>
          <w:marBottom w:val="0"/>
          <w:divBdr>
            <w:top w:val="none" w:sz="0" w:space="0" w:color="auto"/>
            <w:left w:val="none" w:sz="0" w:space="0" w:color="auto"/>
            <w:bottom w:val="none" w:sz="0" w:space="0" w:color="auto"/>
            <w:right w:val="none" w:sz="0" w:space="0" w:color="auto"/>
          </w:divBdr>
        </w:div>
        <w:div w:id="7416593">
          <w:marLeft w:val="0"/>
          <w:marRight w:val="0"/>
          <w:marTop w:val="0"/>
          <w:marBottom w:val="0"/>
          <w:divBdr>
            <w:top w:val="none" w:sz="0" w:space="0" w:color="auto"/>
            <w:left w:val="none" w:sz="0" w:space="0" w:color="auto"/>
            <w:bottom w:val="none" w:sz="0" w:space="0" w:color="auto"/>
            <w:right w:val="none" w:sz="0" w:space="0" w:color="auto"/>
          </w:divBdr>
        </w:div>
        <w:div w:id="880366914">
          <w:marLeft w:val="0"/>
          <w:marRight w:val="0"/>
          <w:marTop w:val="0"/>
          <w:marBottom w:val="0"/>
          <w:divBdr>
            <w:top w:val="none" w:sz="0" w:space="0" w:color="auto"/>
            <w:left w:val="none" w:sz="0" w:space="0" w:color="auto"/>
            <w:bottom w:val="none" w:sz="0" w:space="0" w:color="auto"/>
            <w:right w:val="none" w:sz="0" w:space="0" w:color="auto"/>
          </w:divBdr>
        </w:div>
        <w:div w:id="1421677578">
          <w:marLeft w:val="0"/>
          <w:marRight w:val="0"/>
          <w:marTop w:val="0"/>
          <w:marBottom w:val="0"/>
          <w:divBdr>
            <w:top w:val="none" w:sz="0" w:space="0" w:color="auto"/>
            <w:left w:val="none" w:sz="0" w:space="0" w:color="auto"/>
            <w:bottom w:val="none" w:sz="0" w:space="0" w:color="auto"/>
            <w:right w:val="none" w:sz="0" w:space="0" w:color="auto"/>
          </w:divBdr>
        </w:div>
        <w:div w:id="1432435057">
          <w:marLeft w:val="0"/>
          <w:marRight w:val="0"/>
          <w:marTop w:val="0"/>
          <w:marBottom w:val="0"/>
          <w:divBdr>
            <w:top w:val="none" w:sz="0" w:space="0" w:color="auto"/>
            <w:left w:val="none" w:sz="0" w:space="0" w:color="auto"/>
            <w:bottom w:val="none" w:sz="0" w:space="0" w:color="auto"/>
            <w:right w:val="none" w:sz="0" w:space="0" w:color="auto"/>
          </w:divBdr>
        </w:div>
        <w:div w:id="1114861677">
          <w:marLeft w:val="0"/>
          <w:marRight w:val="0"/>
          <w:marTop w:val="0"/>
          <w:marBottom w:val="0"/>
          <w:divBdr>
            <w:top w:val="none" w:sz="0" w:space="0" w:color="auto"/>
            <w:left w:val="none" w:sz="0" w:space="0" w:color="auto"/>
            <w:bottom w:val="none" w:sz="0" w:space="0" w:color="auto"/>
            <w:right w:val="none" w:sz="0" w:space="0" w:color="auto"/>
          </w:divBdr>
        </w:div>
        <w:div w:id="717164029">
          <w:marLeft w:val="0"/>
          <w:marRight w:val="0"/>
          <w:marTop w:val="0"/>
          <w:marBottom w:val="0"/>
          <w:divBdr>
            <w:top w:val="none" w:sz="0" w:space="0" w:color="auto"/>
            <w:left w:val="none" w:sz="0" w:space="0" w:color="auto"/>
            <w:bottom w:val="none" w:sz="0" w:space="0" w:color="auto"/>
            <w:right w:val="none" w:sz="0" w:space="0" w:color="auto"/>
          </w:divBdr>
        </w:div>
        <w:div w:id="476844567">
          <w:marLeft w:val="0"/>
          <w:marRight w:val="0"/>
          <w:marTop w:val="0"/>
          <w:marBottom w:val="0"/>
          <w:divBdr>
            <w:top w:val="none" w:sz="0" w:space="0" w:color="auto"/>
            <w:left w:val="none" w:sz="0" w:space="0" w:color="auto"/>
            <w:bottom w:val="none" w:sz="0" w:space="0" w:color="auto"/>
            <w:right w:val="none" w:sz="0" w:space="0" w:color="auto"/>
          </w:divBdr>
        </w:div>
        <w:div w:id="317225434">
          <w:marLeft w:val="0"/>
          <w:marRight w:val="0"/>
          <w:marTop w:val="0"/>
          <w:marBottom w:val="0"/>
          <w:divBdr>
            <w:top w:val="none" w:sz="0" w:space="0" w:color="auto"/>
            <w:left w:val="none" w:sz="0" w:space="0" w:color="auto"/>
            <w:bottom w:val="none" w:sz="0" w:space="0" w:color="auto"/>
            <w:right w:val="none" w:sz="0" w:space="0" w:color="auto"/>
          </w:divBdr>
        </w:div>
        <w:div w:id="1052657900">
          <w:marLeft w:val="0"/>
          <w:marRight w:val="0"/>
          <w:marTop w:val="0"/>
          <w:marBottom w:val="0"/>
          <w:divBdr>
            <w:top w:val="none" w:sz="0" w:space="0" w:color="auto"/>
            <w:left w:val="none" w:sz="0" w:space="0" w:color="auto"/>
            <w:bottom w:val="none" w:sz="0" w:space="0" w:color="auto"/>
            <w:right w:val="none" w:sz="0" w:space="0" w:color="auto"/>
          </w:divBdr>
        </w:div>
        <w:div w:id="784884106">
          <w:marLeft w:val="0"/>
          <w:marRight w:val="0"/>
          <w:marTop w:val="0"/>
          <w:marBottom w:val="0"/>
          <w:divBdr>
            <w:top w:val="none" w:sz="0" w:space="0" w:color="auto"/>
            <w:left w:val="none" w:sz="0" w:space="0" w:color="auto"/>
            <w:bottom w:val="none" w:sz="0" w:space="0" w:color="auto"/>
            <w:right w:val="none" w:sz="0" w:space="0" w:color="auto"/>
          </w:divBdr>
        </w:div>
      </w:divsChild>
    </w:div>
    <w:div w:id="646209205">
      <w:bodyDiv w:val="1"/>
      <w:marLeft w:val="0"/>
      <w:marRight w:val="0"/>
      <w:marTop w:val="0"/>
      <w:marBottom w:val="0"/>
      <w:divBdr>
        <w:top w:val="none" w:sz="0" w:space="0" w:color="auto"/>
        <w:left w:val="none" w:sz="0" w:space="0" w:color="auto"/>
        <w:bottom w:val="none" w:sz="0" w:space="0" w:color="auto"/>
        <w:right w:val="none" w:sz="0" w:space="0" w:color="auto"/>
      </w:divBdr>
    </w:div>
    <w:div w:id="714545999">
      <w:bodyDiv w:val="1"/>
      <w:marLeft w:val="0"/>
      <w:marRight w:val="0"/>
      <w:marTop w:val="0"/>
      <w:marBottom w:val="0"/>
      <w:divBdr>
        <w:top w:val="none" w:sz="0" w:space="0" w:color="auto"/>
        <w:left w:val="none" w:sz="0" w:space="0" w:color="auto"/>
        <w:bottom w:val="none" w:sz="0" w:space="0" w:color="auto"/>
        <w:right w:val="none" w:sz="0" w:space="0" w:color="auto"/>
      </w:divBdr>
    </w:div>
    <w:div w:id="729233059">
      <w:bodyDiv w:val="1"/>
      <w:marLeft w:val="0"/>
      <w:marRight w:val="0"/>
      <w:marTop w:val="0"/>
      <w:marBottom w:val="0"/>
      <w:divBdr>
        <w:top w:val="none" w:sz="0" w:space="0" w:color="auto"/>
        <w:left w:val="none" w:sz="0" w:space="0" w:color="auto"/>
        <w:bottom w:val="none" w:sz="0" w:space="0" w:color="auto"/>
        <w:right w:val="none" w:sz="0" w:space="0" w:color="auto"/>
      </w:divBdr>
    </w:div>
    <w:div w:id="792751165">
      <w:bodyDiv w:val="1"/>
      <w:marLeft w:val="0"/>
      <w:marRight w:val="0"/>
      <w:marTop w:val="0"/>
      <w:marBottom w:val="0"/>
      <w:divBdr>
        <w:top w:val="none" w:sz="0" w:space="0" w:color="auto"/>
        <w:left w:val="none" w:sz="0" w:space="0" w:color="auto"/>
        <w:bottom w:val="none" w:sz="0" w:space="0" w:color="auto"/>
        <w:right w:val="none" w:sz="0" w:space="0" w:color="auto"/>
      </w:divBdr>
    </w:div>
    <w:div w:id="838615777">
      <w:bodyDiv w:val="1"/>
      <w:marLeft w:val="0"/>
      <w:marRight w:val="0"/>
      <w:marTop w:val="0"/>
      <w:marBottom w:val="0"/>
      <w:divBdr>
        <w:top w:val="none" w:sz="0" w:space="0" w:color="auto"/>
        <w:left w:val="none" w:sz="0" w:space="0" w:color="auto"/>
        <w:bottom w:val="none" w:sz="0" w:space="0" w:color="auto"/>
        <w:right w:val="none" w:sz="0" w:space="0" w:color="auto"/>
      </w:divBdr>
      <w:divsChild>
        <w:div w:id="187793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5466848">
      <w:bodyDiv w:val="1"/>
      <w:marLeft w:val="0"/>
      <w:marRight w:val="0"/>
      <w:marTop w:val="0"/>
      <w:marBottom w:val="0"/>
      <w:divBdr>
        <w:top w:val="none" w:sz="0" w:space="0" w:color="auto"/>
        <w:left w:val="none" w:sz="0" w:space="0" w:color="auto"/>
        <w:bottom w:val="none" w:sz="0" w:space="0" w:color="auto"/>
        <w:right w:val="none" w:sz="0" w:space="0" w:color="auto"/>
      </w:divBdr>
    </w:div>
    <w:div w:id="986789127">
      <w:bodyDiv w:val="1"/>
      <w:marLeft w:val="0"/>
      <w:marRight w:val="0"/>
      <w:marTop w:val="0"/>
      <w:marBottom w:val="0"/>
      <w:divBdr>
        <w:top w:val="none" w:sz="0" w:space="0" w:color="auto"/>
        <w:left w:val="none" w:sz="0" w:space="0" w:color="auto"/>
        <w:bottom w:val="none" w:sz="0" w:space="0" w:color="auto"/>
        <w:right w:val="none" w:sz="0" w:space="0" w:color="auto"/>
      </w:divBdr>
    </w:div>
    <w:div w:id="998852198">
      <w:bodyDiv w:val="1"/>
      <w:marLeft w:val="0"/>
      <w:marRight w:val="0"/>
      <w:marTop w:val="0"/>
      <w:marBottom w:val="0"/>
      <w:divBdr>
        <w:top w:val="none" w:sz="0" w:space="0" w:color="auto"/>
        <w:left w:val="none" w:sz="0" w:space="0" w:color="auto"/>
        <w:bottom w:val="none" w:sz="0" w:space="0" w:color="auto"/>
        <w:right w:val="none" w:sz="0" w:space="0" w:color="auto"/>
      </w:divBdr>
    </w:div>
    <w:div w:id="1048919304">
      <w:bodyDiv w:val="1"/>
      <w:marLeft w:val="0"/>
      <w:marRight w:val="0"/>
      <w:marTop w:val="0"/>
      <w:marBottom w:val="0"/>
      <w:divBdr>
        <w:top w:val="none" w:sz="0" w:space="0" w:color="auto"/>
        <w:left w:val="none" w:sz="0" w:space="0" w:color="auto"/>
        <w:bottom w:val="none" w:sz="0" w:space="0" w:color="auto"/>
        <w:right w:val="none" w:sz="0" w:space="0" w:color="auto"/>
      </w:divBdr>
    </w:div>
    <w:div w:id="1059061997">
      <w:bodyDiv w:val="1"/>
      <w:marLeft w:val="0"/>
      <w:marRight w:val="0"/>
      <w:marTop w:val="0"/>
      <w:marBottom w:val="0"/>
      <w:divBdr>
        <w:top w:val="none" w:sz="0" w:space="0" w:color="auto"/>
        <w:left w:val="none" w:sz="0" w:space="0" w:color="auto"/>
        <w:bottom w:val="none" w:sz="0" w:space="0" w:color="auto"/>
        <w:right w:val="none" w:sz="0" w:space="0" w:color="auto"/>
      </w:divBdr>
    </w:div>
    <w:div w:id="1219902086">
      <w:bodyDiv w:val="1"/>
      <w:marLeft w:val="0"/>
      <w:marRight w:val="0"/>
      <w:marTop w:val="0"/>
      <w:marBottom w:val="0"/>
      <w:divBdr>
        <w:top w:val="none" w:sz="0" w:space="0" w:color="auto"/>
        <w:left w:val="none" w:sz="0" w:space="0" w:color="auto"/>
        <w:bottom w:val="none" w:sz="0" w:space="0" w:color="auto"/>
        <w:right w:val="none" w:sz="0" w:space="0" w:color="auto"/>
      </w:divBdr>
    </w:div>
    <w:div w:id="1252465944">
      <w:bodyDiv w:val="1"/>
      <w:marLeft w:val="0"/>
      <w:marRight w:val="0"/>
      <w:marTop w:val="0"/>
      <w:marBottom w:val="0"/>
      <w:divBdr>
        <w:top w:val="none" w:sz="0" w:space="0" w:color="auto"/>
        <w:left w:val="none" w:sz="0" w:space="0" w:color="auto"/>
        <w:bottom w:val="none" w:sz="0" w:space="0" w:color="auto"/>
        <w:right w:val="none" w:sz="0" w:space="0" w:color="auto"/>
      </w:divBdr>
    </w:div>
    <w:div w:id="1466855433">
      <w:bodyDiv w:val="1"/>
      <w:marLeft w:val="0"/>
      <w:marRight w:val="0"/>
      <w:marTop w:val="0"/>
      <w:marBottom w:val="0"/>
      <w:divBdr>
        <w:top w:val="none" w:sz="0" w:space="0" w:color="auto"/>
        <w:left w:val="none" w:sz="0" w:space="0" w:color="auto"/>
        <w:bottom w:val="none" w:sz="0" w:space="0" w:color="auto"/>
        <w:right w:val="none" w:sz="0" w:space="0" w:color="auto"/>
      </w:divBdr>
    </w:div>
    <w:div w:id="1471939356">
      <w:bodyDiv w:val="1"/>
      <w:marLeft w:val="0"/>
      <w:marRight w:val="0"/>
      <w:marTop w:val="0"/>
      <w:marBottom w:val="0"/>
      <w:divBdr>
        <w:top w:val="none" w:sz="0" w:space="0" w:color="auto"/>
        <w:left w:val="none" w:sz="0" w:space="0" w:color="auto"/>
        <w:bottom w:val="none" w:sz="0" w:space="0" w:color="auto"/>
        <w:right w:val="none" w:sz="0" w:space="0" w:color="auto"/>
      </w:divBdr>
    </w:div>
    <w:div w:id="1472987469">
      <w:bodyDiv w:val="1"/>
      <w:marLeft w:val="0"/>
      <w:marRight w:val="0"/>
      <w:marTop w:val="0"/>
      <w:marBottom w:val="0"/>
      <w:divBdr>
        <w:top w:val="none" w:sz="0" w:space="0" w:color="auto"/>
        <w:left w:val="none" w:sz="0" w:space="0" w:color="auto"/>
        <w:bottom w:val="none" w:sz="0" w:space="0" w:color="auto"/>
        <w:right w:val="none" w:sz="0" w:space="0" w:color="auto"/>
      </w:divBdr>
    </w:div>
    <w:div w:id="1573419723">
      <w:bodyDiv w:val="1"/>
      <w:marLeft w:val="0"/>
      <w:marRight w:val="0"/>
      <w:marTop w:val="0"/>
      <w:marBottom w:val="0"/>
      <w:divBdr>
        <w:top w:val="none" w:sz="0" w:space="0" w:color="auto"/>
        <w:left w:val="none" w:sz="0" w:space="0" w:color="auto"/>
        <w:bottom w:val="none" w:sz="0" w:space="0" w:color="auto"/>
        <w:right w:val="none" w:sz="0" w:space="0" w:color="auto"/>
      </w:divBdr>
      <w:divsChild>
        <w:div w:id="153839058">
          <w:marLeft w:val="0"/>
          <w:marRight w:val="0"/>
          <w:marTop w:val="0"/>
          <w:marBottom w:val="0"/>
          <w:divBdr>
            <w:top w:val="none" w:sz="0" w:space="0" w:color="auto"/>
            <w:left w:val="none" w:sz="0" w:space="0" w:color="auto"/>
            <w:bottom w:val="none" w:sz="0" w:space="0" w:color="auto"/>
            <w:right w:val="none" w:sz="0" w:space="0" w:color="auto"/>
          </w:divBdr>
        </w:div>
      </w:divsChild>
    </w:div>
    <w:div w:id="1732734545">
      <w:bodyDiv w:val="1"/>
      <w:marLeft w:val="0"/>
      <w:marRight w:val="0"/>
      <w:marTop w:val="0"/>
      <w:marBottom w:val="0"/>
      <w:divBdr>
        <w:top w:val="none" w:sz="0" w:space="0" w:color="auto"/>
        <w:left w:val="none" w:sz="0" w:space="0" w:color="auto"/>
        <w:bottom w:val="none" w:sz="0" w:space="0" w:color="auto"/>
        <w:right w:val="none" w:sz="0" w:space="0" w:color="auto"/>
      </w:divBdr>
    </w:div>
    <w:div w:id="1780447581">
      <w:bodyDiv w:val="1"/>
      <w:marLeft w:val="0"/>
      <w:marRight w:val="0"/>
      <w:marTop w:val="0"/>
      <w:marBottom w:val="0"/>
      <w:divBdr>
        <w:top w:val="none" w:sz="0" w:space="0" w:color="auto"/>
        <w:left w:val="none" w:sz="0" w:space="0" w:color="auto"/>
        <w:bottom w:val="none" w:sz="0" w:space="0" w:color="auto"/>
        <w:right w:val="none" w:sz="0" w:space="0" w:color="auto"/>
      </w:divBdr>
    </w:div>
    <w:div w:id="1804348420">
      <w:bodyDiv w:val="1"/>
      <w:marLeft w:val="0"/>
      <w:marRight w:val="0"/>
      <w:marTop w:val="0"/>
      <w:marBottom w:val="0"/>
      <w:divBdr>
        <w:top w:val="none" w:sz="0" w:space="0" w:color="auto"/>
        <w:left w:val="none" w:sz="0" w:space="0" w:color="auto"/>
        <w:bottom w:val="none" w:sz="0" w:space="0" w:color="auto"/>
        <w:right w:val="none" w:sz="0" w:space="0" w:color="auto"/>
      </w:divBdr>
    </w:div>
    <w:div w:id="1949925193">
      <w:bodyDiv w:val="1"/>
      <w:marLeft w:val="0"/>
      <w:marRight w:val="0"/>
      <w:marTop w:val="0"/>
      <w:marBottom w:val="0"/>
      <w:divBdr>
        <w:top w:val="none" w:sz="0" w:space="0" w:color="auto"/>
        <w:left w:val="none" w:sz="0" w:space="0" w:color="auto"/>
        <w:bottom w:val="none" w:sz="0" w:space="0" w:color="auto"/>
        <w:right w:val="none" w:sz="0" w:space="0" w:color="auto"/>
      </w:divBdr>
    </w:div>
    <w:div w:id="2016833312">
      <w:bodyDiv w:val="1"/>
      <w:marLeft w:val="0"/>
      <w:marRight w:val="0"/>
      <w:marTop w:val="0"/>
      <w:marBottom w:val="0"/>
      <w:divBdr>
        <w:top w:val="none" w:sz="0" w:space="0" w:color="auto"/>
        <w:left w:val="none" w:sz="0" w:space="0" w:color="auto"/>
        <w:bottom w:val="none" w:sz="0" w:space="0" w:color="auto"/>
        <w:right w:val="none" w:sz="0" w:space="0" w:color="auto"/>
      </w:divBdr>
    </w:div>
    <w:div w:id="2018649144">
      <w:bodyDiv w:val="1"/>
      <w:marLeft w:val="0"/>
      <w:marRight w:val="0"/>
      <w:marTop w:val="0"/>
      <w:marBottom w:val="0"/>
      <w:divBdr>
        <w:top w:val="none" w:sz="0" w:space="0" w:color="auto"/>
        <w:left w:val="none" w:sz="0" w:space="0" w:color="auto"/>
        <w:bottom w:val="none" w:sz="0" w:space="0" w:color="auto"/>
        <w:right w:val="none" w:sz="0" w:space="0" w:color="auto"/>
      </w:divBdr>
    </w:div>
    <w:div w:id="209407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lanalto.gov.br/ccivil_03/leis/l5764.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br/empresas-e-negocios/pt-br/empreendedo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planalto.gov.br/ccivil_03/leis/lcp/lcp123.htm" TargetMode="External"/><Relationship Id="rId4" Type="http://schemas.openxmlformats.org/officeDocument/2006/relationships/settings" Target="settings.xml"/><Relationship Id="rId9" Type="http://schemas.openxmlformats.org/officeDocument/2006/relationships/hyperlink" Target="http://www.planalto.gov.br/ccivil_03/_ato2019-2022/2021/lei/L14133.ht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3575C-A562-4ADB-A692-D2DFE78A9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28</Pages>
  <Words>7569</Words>
  <Characters>40877</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Sr</vt:lpstr>
    </vt:vector>
  </TitlesOfParts>
  <Company>PMN</Company>
  <LinksUpToDate>false</LinksUpToDate>
  <CharactersWithSpaces>48350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dc:title>
  <dc:subject/>
  <dc:creator>Natasha Candido Felix</dc:creator>
  <dc:description/>
  <cp:lastModifiedBy>Gabriell Almeida</cp:lastModifiedBy>
  <cp:revision>6</cp:revision>
  <cp:lastPrinted>2026-07-28T16:14:00Z</cp:lastPrinted>
  <dcterms:created xsi:type="dcterms:W3CDTF">2026-07-22T16:03:00Z</dcterms:created>
  <dcterms:modified xsi:type="dcterms:W3CDTF">2026-07-28T16:14:00Z</dcterms:modified>
  <dc:language>pt-BR</dc:language>
</cp:coreProperties>
</file>